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>Дело № 5-89-381/2017</w:t>
      </w:r>
    </w:p>
    <w:p w:rsidR="00A77B3E">
      <w:r>
        <w:t>П О С Т А Н О В Л Е Н И Е</w:t>
      </w:r>
    </w:p>
    <w:p w:rsidR="00A77B3E">
      <w:r>
        <w:t xml:space="preserve">18 октября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 xml:space="preserve">ТИЩЕНКО В.П., паспортные данные, гражданина Российской Федерации, не работающего, зарегистрированного по адресу: адрес, </w:t>
      </w:r>
    </w:p>
    <w:p w:rsidR="00A77B3E">
      <w:r>
        <w:t>в совершении правонарушения, предусмотренного ст. 14.</w:t>
      </w:r>
      <w:r>
        <w:t>1 ч. 1 КоАП РФ,</w:t>
      </w:r>
    </w:p>
    <w:p w:rsidR="00A77B3E"/>
    <w:p w:rsidR="00A77B3E">
      <w:r>
        <w:t>У С Т А Н О В И Л:</w:t>
      </w:r>
    </w:p>
    <w:p w:rsidR="00A77B3E">
      <w:r>
        <w:tab/>
      </w:r>
    </w:p>
    <w:p w:rsidR="00A77B3E">
      <w:r>
        <w:t>Тищенко В.П. совершил административное правонарушение, предусмотренное ч. 1 ст. 14.1 КоАП РФ – осуществление предпринимательской деятельности без государственной регистрации в качестве индивидуального предпринимателя и</w:t>
      </w:r>
      <w:r>
        <w:t>ли без государственной регистрации в качестве юридического лица при следующих обстоятельствах:</w:t>
      </w:r>
    </w:p>
    <w:p w:rsidR="00A77B3E">
      <w:r>
        <w:t>дата Тищенко В.П., находясь по адресу: адрес, осуществлял незаконную предпринимательскую деятельность по прокату лошадей по адрес с целью получения прибыли в вид</w:t>
      </w:r>
      <w:r>
        <w:t>е денежного вознаграждения, не будучи зарегистрированным в качестве индивидуального предпринимателя или ЮЛ.</w:t>
      </w:r>
    </w:p>
    <w:p w:rsidR="00A77B3E">
      <w:r>
        <w:t>О дате рассмотрения дела об административном правонарушении Тищенко В.П. уведомлен надлежащим образом, однако в судебное заседание не явился.</w:t>
      </w:r>
    </w:p>
    <w:p w:rsidR="00A77B3E">
      <w:r>
        <w:t>Соглас</w:t>
      </w:r>
      <w:r>
        <w:t>но ст.25.1 ч.2 КоАП РФ, дело об административном правонарушении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Суд, исследовав материалы дела, считает вину Тищенко В.П. в совер</w:t>
      </w:r>
      <w:r>
        <w:t xml:space="preserve">шении административного правонарушения, предусмотренного ст. 14.1 ч. 1 КоАП РФ полностью доказанной. </w:t>
      </w:r>
    </w:p>
    <w:p w:rsidR="00A77B3E">
      <w:r>
        <w:t xml:space="preserve">Вина Тищенко В.П.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</w:t>
      </w:r>
      <w:r>
        <w:t>авонарушении ... от дата (л.д.1);</w:t>
      </w:r>
    </w:p>
    <w:p w:rsidR="00A77B3E">
      <w:r>
        <w:t>-</w:t>
      </w:r>
      <w:r>
        <w:tab/>
        <w:t xml:space="preserve">рапортом адрес ОУУП и ПДН ОМВД РО по г. </w:t>
      </w:r>
      <w:r>
        <w:t>фио</w:t>
      </w:r>
      <w:r>
        <w:t xml:space="preserve"> В.И. (л.д.2)</w:t>
      </w:r>
    </w:p>
    <w:p w:rsidR="00A77B3E">
      <w:r>
        <w:t>-</w:t>
      </w:r>
      <w:r>
        <w:tab/>
        <w:t>рапортом о совершенном правонарушении (л.д.3);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(л.д.4);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(л.д.5);</w:t>
      </w:r>
    </w:p>
    <w:p w:rsidR="00A77B3E">
      <w:r>
        <w:t>-</w:t>
      </w:r>
      <w:r>
        <w:tab/>
        <w:t>объяснением Тищенко В.П. (л.д.6);</w:t>
      </w:r>
    </w:p>
    <w:p w:rsidR="00A77B3E">
      <w:r>
        <w:t>-</w:t>
      </w:r>
      <w:r>
        <w:tab/>
        <w:t>формой № ... (л.д.7);</w:t>
      </w:r>
    </w:p>
    <w:p w:rsidR="00A77B3E">
      <w:r>
        <w:t>-</w:t>
      </w:r>
      <w:r>
        <w:tab/>
        <w:t xml:space="preserve">рапортом УУП ОУУП и ПДН ОМВД России по г. </w:t>
      </w:r>
      <w:r>
        <w:t>фиоадресС</w:t>
      </w:r>
      <w:r>
        <w:t>. (л.д.8);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(л.д.9);</w:t>
      </w:r>
    </w:p>
    <w:p w:rsidR="00A77B3E">
      <w:r>
        <w:t>-</w:t>
      </w:r>
      <w:r>
        <w:tab/>
      </w:r>
      <w:r>
        <w:t>фототаблицей</w:t>
      </w:r>
      <w:r>
        <w:t xml:space="preserve"> (л.д.10);</w:t>
      </w:r>
    </w:p>
    <w:p w:rsidR="00A77B3E">
      <w:r>
        <w:t>иными материалами дела об административном правонарушении.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</w:t>
      </w:r>
      <w:r>
        <w:t xml:space="preserve">чении к административной ответственности соблюдены.  </w:t>
      </w:r>
    </w:p>
    <w:p w:rsidR="00A77B3E">
      <w:r>
        <w:t>Таким образом, вина Тищенко В.П. в совершении административного правонарушения, предусмотренного ст. 14.1 ч. 1 Кодекса РФ об административных правонарушениях, полностью нашла свое подтверждение при расс</w:t>
      </w:r>
      <w:r>
        <w:t>мотрении дела, так как он совершил –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>
      <w:r>
        <w:t>При назначении наказания в соответствии со ст. 4.1-4.3 Кодекса РФ об административных правонаруш</w:t>
      </w:r>
      <w:r>
        <w:t xml:space="preserve">ениях, суд учитывает тяжесть содеянного, данные о личности правонарушителя.     </w:t>
      </w:r>
    </w:p>
    <w:p w:rsidR="00A77B3E">
      <w:r>
        <w:t xml:space="preserve">Обстоятельств, отягчающих либо смягчающих административную ответственность, судом не установлено.     </w:t>
      </w:r>
    </w:p>
    <w:p w:rsidR="00A77B3E">
      <w:r>
        <w:t>При таких обстоятельствах суд считает необходимым назначить Тищенко В.П.</w:t>
      </w:r>
      <w:r>
        <w:t xml:space="preserve"> наказание в виде административного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14.1 ч. 1, 29.9, 29.10 КоАП РФ судья, -</w:t>
      </w:r>
    </w:p>
    <w:p w:rsidR="00A77B3E">
      <w:r>
        <w:t>П О С Т А Н О В И Л:</w:t>
      </w:r>
    </w:p>
    <w:p w:rsidR="00A77B3E"/>
    <w:p w:rsidR="00A77B3E">
      <w:r>
        <w:t>ТИЩЕНКО В.П. признать виновным в совершении правонарушения, предусмотренного ст. 14.1 ч. 1 КоАП РФ и п</w:t>
      </w:r>
      <w:r>
        <w:t>одвергнуть наказанию в виде административного штрафа в размере 500 (пятьсот) рублей.</w:t>
      </w:r>
    </w:p>
    <w:p w:rsidR="00A77B3E">
      <w:r>
        <w:t>Реквизиты для оплаты штрафа: УФК по Республике Крым (ОМВД России по г. Феодосии), л/с № ..., р/</w:t>
      </w:r>
      <w:r>
        <w:t>сч</w:t>
      </w:r>
      <w:r>
        <w:t xml:space="preserve">: ... в Отделение РК г. Симферополь, БИК: ..., ИНН: ..., КПП: ..., ОКТМО: </w:t>
      </w:r>
      <w:r>
        <w:t>... КБК: ..., УИН: ..., назначение платежа: Прочие поступления от денежных взысканий (штрафов) и иных сумм в возмещения ущерба, зачисляемые в бюджеты субъектов Российской Федерации</w:t>
      </w:r>
    </w:p>
    <w:p w:rsidR="00A77B3E">
      <w:r>
        <w:t>Разъяснить Тищенко В.П., что в соответствии с ч. 1 ст. 20.25 КоАП РФ неупла</w:t>
      </w:r>
      <w:r>
        <w:t>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</w:t>
      </w:r>
      <w:r>
        <w:t>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</w:t>
      </w:r>
      <w:r>
        <w:t>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   </w:t>
      </w:r>
      <w:r>
        <w:tab/>
      </w:r>
      <w:r>
        <w:t xml:space="preserve">          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45"/>
    <w:rsid w:val="00596B4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BC552D-D147-45B0-B558-A0BC23F2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