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5-89-383/2017</w:t>
      </w:r>
    </w:p>
    <w:p w:rsidR="00A77B3E">
      <w:r>
        <w:t>П О С Т А Н О В Л Е Н И Е</w:t>
      </w:r>
    </w:p>
    <w:p w:rsidR="00A77B3E">
      <w:r>
        <w:t>18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ВОЙЦЕХОВСКОГО А.Ю., паспортные данные, гражданина Российской Федерации, являющегося директором наименование организации, зарегистрированного по адресу: адрес,</w:t>
      </w:r>
    </w:p>
    <w:p w:rsidR="00A77B3E">
      <w:r>
        <w:t>за совершение а</w:t>
      </w:r>
      <w:r>
        <w:t>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Директор наименование организации Войцеховский А.Ю. совершил непредставление в установленный законодательством Российской Федерации об индивидуальном (персонифици</w:t>
      </w:r>
      <w:r>
        <w:t>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</w:t>
      </w:r>
      <w:r>
        <w:t>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Войцеховский А.Ю. не исполнил обязанность, предусмотренную п. 2.2 ч. 2 ст. 11 Федерального закона от 01.04.1996 </w:t>
      </w:r>
      <w:r>
        <w:t>г. №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есть своими действиями Войцеховский А.Ю. дата, находясь по месту дислокации юридического ли</w:t>
      </w:r>
      <w:r>
        <w:t>ца: адрес, адрес, совершил административное правонарушение, предусмотренное ст. 15.33.2 КоАП РФ.</w:t>
      </w:r>
    </w:p>
    <w:p w:rsidR="00A77B3E">
      <w:r>
        <w:t>О дате рассмотрения дела об административном правонарушении Войцеховский А.Ю. уведомлен надлежащим образом, однако в судебное заседание не явился.</w:t>
      </w:r>
    </w:p>
    <w:p w:rsidR="00A77B3E">
      <w:r>
        <w:t>Согласно ст.</w:t>
      </w:r>
      <w:r>
        <w:t>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Мировой судья, исследовав письменные материалы административного дела, </w:t>
      </w:r>
      <w:r>
        <w:t>а именно:</w:t>
      </w:r>
    </w:p>
    <w:p w:rsidR="00A77B3E">
      <w:r>
        <w:t>-</w:t>
      </w:r>
      <w:r>
        <w:tab/>
        <w:t>протокол об административном правонарушении № ... от дата (л.д.1),</w:t>
      </w:r>
    </w:p>
    <w:p w:rsidR="00A77B3E">
      <w:r>
        <w:t>-</w:t>
      </w:r>
      <w:r>
        <w:tab/>
        <w:t>список внутренних отправлений (л.д.2-3),</w:t>
      </w:r>
    </w:p>
    <w:p w:rsidR="00A77B3E">
      <w:r>
        <w:t>-</w:t>
      </w:r>
      <w:r>
        <w:tab/>
        <w:t>уведомление о составлении протокола и сведениями об отправлении/доставке (л.д.4-6),</w:t>
      </w:r>
    </w:p>
    <w:p w:rsidR="00A77B3E">
      <w:r>
        <w:t>-</w:t>
      </w:r>
      <w:r>
        <w:tab/>
        <w:t>акт о выявлении правонарушения (л.д.7),</w:t>
      </w:r>
    </w:p>
    <w:p w:rsidR="00A77B3E">
      <w:r>
        <w:t>-</w:t>
      </w:r>
      <w:r>
        <w:tab/>
        <w:t>реше</w:t>
      </w:r>
      <w:r>
        <w:t>ние о привлечении к ответственности (л.д.8),</w:t>
      </w:r>
    </w:p>
    <w:p w:rsidR="00A77B3E">
      <w:r>
        <w:t>-</w:t>
      </w:r>
      <w:r>
        <w:tab/>
        <w:t>сведения о застрахованных лицах (л.д.9),</w:t>
      </w:r>
    </w:p>
    <w:p w:rsidR="00A77B3E">
      <w:r>
        <w:t>-</w:t>
      </w:r>
      <w:r>
        <w:tab/>
        <w:t>извещение о доставке (л.д.10),</w:t>
      </w:r>
    </w:p>
    <w:p w:rsidR="00A77B3E">
      <w:r>
        <w:t>-</w:t>
      </w:r>
      <w:r>
        <w:tab/>
        <w:t>выписка ЕГРЮЛ (л.д.11-13),</w:t>
      </w:r>
    </w:p>
    <w:p w:rsidR="00A77B3E">
      <w:r>
        <w:t>считает установленным и доказанным факт совершения Войцеховским А.Ю. нарушения установленных законодательс</w:t>
      </w:r>
      <w:r>
        <w:t>твом Российской Федерации об обязательном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Войцеховский А.Ю. сведения о застрахов</w:t>
      </w:r>
      <w:r>
        <w:t>анных лицах (форма СЗВ-М) за дата представил дата, то есть не в срок.</w:t>
      </w:r>
    </w:p>
    <w:p w:rsidR="00A77B3E">
      <w:r>
        <w:t>В соответствии с п.2.2 ч.2 ст.11 Федерального закона от 01.04.1996 г. № 27-ФЗ «Об индивидуальном (персонифицированном) учете в системе обязательного пенсионного страхования» страхователь</w:t>
      </w:r>
      <w:r>
        <w:t xml:space="preserve"> обязан представить в территориальный орган ПФР сведения о каждом работающем у него застрахованном лице (Сведения о застрахованных лицах – форма СЗВ-М) не позднее 15-го числа месяца, следующего за отчетным периодом – месяцем. Согласно п. 7 ст. 6.1 Налогово</w:t>
      </w:r>
      <w:r>
        <w:t>го Кодекса РФ и ст. 193 ГК РФ, если последний день срока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</w:t>
      </w:r>
      <w:r>
        <w:t>чий день.</w:t>
      </w:r>
    </w:p>
    <w:p w:rsidR="00A77B3E">
      <w:r>
        <w:t>Таким образом, срок предоставления Сведений о застрахованных лицах (форма СЗВ-М) за дата – дата</w:t>
      </w:r>
    </w:p>
    <w:p w:rsidR="00A77B3E">
      <w:r>
        <w:t>Мировой судья квалифицирует действия Войцеховского А.Ю. по статье 15.33.2 КоАП РФ.</w:t>
      </w:r>
    </w:p>
    <w:p w:rsidR="00A77B3E">
      <w:r>
        <w:t xml:space="preserve">В силу части 1, 2 статьи 1.7 КоАП РФ лицо, совершившее </w:t>
      </w:r>
      <w:r>
        <w:t>административное правонарушение, подлежит ответственности на основании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</w:t>
      </w:r>
      <w:r>
        <w:t>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совершенного правонарушения, личность виновного. В материалах дела отсутствуют сведения о привлечении Войцеховско</w:t>
      </w:r>
      <w:r>
        <w:t>го А.Ю. ранее к административной ответственности по ст. 15.33.2 КоАП РФ на основании вступившего в законную силу постановления о назначении административного наказания.</w:t>
      </w:r>
    </w:p>
    <w:p w:rsidR="00A77B3E">
      <w:r>
        <w:t>Обстоятельств, смягчающих, либо отягчающих административную ответственность Войцеховско</w:t>
      </w:r>
      <w:r>
        <w:t xml:space="preserve">го А.Ю. судом не установлено. </w:t>
      </w:r>
    </w:p>
    <w:p w:rsidR="00A77B3E">
      <w:r>
        <w:t>Оснований для освобождения Войцеховского А.Ю.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считает возможным назначить виновному административное наказание в</w:t>
      </w:r>
      <w:r>
        <w:t xml:space="preserve">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ВОЙЦЕХОВСКОГО А.Ю, признать виновным в совершении правонарушения, пре</w:t>
      </w:r>
      <w:r>
        <w:t>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адрес (для ГУ – отделение ПФР по адрес), ИНН: телефон, КПП: телефон, номер счета получателя платеж</w:t>
      </w:r>
      <w:r>
        <w:t>а: ..., наименование банка получателя платежа: отделение по адрес Центрального банка Российской Федерации, БИК: телефон, ОКТМО: телефон, КБК: ... – ПФР штрафы.</w:t>
      </w:r>
    </w:p>
    <w:p w:rsidR="00A77B3E">
      <w:r>
        <w:t>Разъяснить Войцеховскому А.Ю., что в соответствии со ст. 20.25 ч. 1 КоАП РФ неуплата штрафа в 60</w:t>
      </w:r>
      <w:r>
        <w:t>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</w:t>
      </w:r>
      <w:r>
        <w:t>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ab/>
      </w:r>
      <w:r>
        <w:tab/>
        <w:t xml:space="preserve">          И.Ю. Макаров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0D"/>
    <w:rsid w:val="00A77B3E"/>
    <w:rsid w:val="00F532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AB91AD-4569-4771-90E6-A331BE90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