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5-89-357/2017</w:t>
      </w:r>
    </w:p>
    <w:p w:rsidR="00A77B3E">
      <w:r>
        <w:t>П О С Т А Н О В Л Е Н И Е</w:t>
      </w:r>
    </w:p>
    <w:p w:rsidR="00A77B3E">
      <w:r>
        <w:t xml:space="preserve">25 сентября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 xml:space="preserve">ПЛУЖНИК Д.А., паспортные данные, гражданина Российской Федерации, не работающего, зарегистрированного по адресу: адрес, адрес, </w:t>
      </w:r>
    </w:p>
    <w:p w:rsidR="00A77B3E">
      <w:r>
        <w:t xml:space="preserve">в совершении правонарушения, предусмотренного </w:t>
      </w:r>
      <w:r>
        <w:t>ст. 14.1 ч. 1 КоАП РФ,</w:t>
      </w:r>
    </w:p>
    <w:p w:rsidR="00A77B3E"/>
    <w:p w:rsidR="00A77B3E">
      <w:r>
        <w:t>У С Т А Н О В И Л:</w:t>
      </w:r>
    </w:p>
    <w:p w:rsidR="00A77B3E">
      <w:r>
        <w:tab/>
      </w:r>
    </w:p>
    <w:p w:rsidR="00A77B3E">
      <w:r>
        <w:t>Плужник Д.А. совершил административное правонарушение, предусмотренное ч. 1 ст. 14.1 КоАП РФ – осуществление предпринимательской деятельности без государственной регистрации в качестве индивидуального предприним</w:t>
      </w:r>
      <w:r>
        <w:t>ателя или без государственной регистрации в качестве юридического лица при следующих обстоятельствах:</w:t>
      </w:r>
    </w:p>
    <w:p w:rsidR="00A77B3E">
      <w:r>
        <w:t xml:space="preserve">дата Плужник Д.А., напротив кафе «наименование» на адрес </w:t>
      </w:r>
      <w:r>
        <w:t>адрес</w:t>
      </w:r>
      <w:r>
        <w:t xml:space="preserve"> </w:t>
      </w:r>
      <w:r>
        <w:t>адрес</w:t>
      </w:r>
      <w:r>
        <w:t>, осуществлял незаконную предпринимательскую деятельность по предоставлению развлекате</w:t>
      </w:r>
      <w:r>
        <w:t xml:space="preserve">льной игры «Дартс» с целью получения прибыли в виде денежного вознаграждения, занимался систематически ежедневно на протяжении одной недели с дата по дата, не будучи зарегистрированным в качестве индивидуального предпринимателя или ЮЛ, чем нарушил п. 1 </w:t>
      </w:r>
      <w:r>
        <w:t>мт</w:t>
      </w:r>
      <w:r>
        <w:t>.</w:t>
      </w:r>
      <w:r>
        <w:t xml:space="preserve"> 2 ГК РФ.</w:t>
      </w:r>
    </w:p>
    <w:p w:rsidR="00A77B3E">
      <w:r>
        <w:t>Плужник Д.А. в судебном заседании вину в совершении административного правонарушения признал.</w:t>
      </w:r>
    </w:p>
    <w:p w:rsidR="00A77B3E">
      <w:r>
        <w:t>Суд, исследовав материалы дела, считает вину Плужника Д.А. в совершении административного правонарушения, предусмотренного ст. 14.1 ч. 1 КоАП РФ полност</w:t>
      </w:r>
      <w:r>
        <w:t xml:space="preserve">ью доказанной. </w:t>
      </w:r>
    </w:p>
    <w:p w:rsidR="00A77B3E">
      <w:r>
        <w:t xml:space="preserve">Вина Плужника Д.А.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... от дата (л.д.2);</w:t>
      </w:r>
    </w:p>
    <w:p w:rsidR="00A77B3E">
      <w:r>
        <w:t>-</w:t>
      </w:r>
      <w:r>
        <w:tab/>
        <w:t>объяснением Плужника Д.А. (л.д.3);</w:t>
      </w:r>
    </w:p>
    <w:p w:rsidR="00A77B3E">
      <w:r>
        <w:t>-</w:t>
      </w:r>
      <w:r>
        <w:tab/>
      </w:r>
      <w:r>
        <w:t>фототаблицей</w:t>
      </w:r>
      <w:r>
        <w:t xml:space="preserve"> (л.д.4);</w:t>
      </w:r>
    </w:p>
    <w:p w:rsidR="00A77B3E">
      <w:r>
        <w:t>-</w:t>
      </w:r>
      <w:r>
        <w:tab/>
        <w:t>рапортом инспектора ГИАЗ ОМВД России по адрес (л.д.6);</w:t>
      </w:r>
    </w:p>
    <w:p w:rsidR="00A77B3E">
      <w:r>
        <w:t>иными материалами дела об административном правонарушении.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</w:t>
      </w:r>
      <w:r>
        <w:t xml:space="preserve">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Плужника Д.А. в совершении административного правонаруше</w:t>
      </w:r>
      <w:r>
        <w:t>ния, предусмотренного ст. 14.1 ч. 1 Кодекса РФ об административных правонарушениях, полностью нашла свое подтверждение при рассмотрении дела, так как он совершил – осуществление предпринимательской деятельности без государственной регистрации в качестве ин</w:t>
      </w:r>
      <w:r>
        <w:t>дивидуального предпринимателя.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либо смягчающих админи</w:t>
      </w:r>
      <w:r>
        <w:t xml:space="preserve">стративную ответственность, судом не установлено.     </w:t>
      </w:r>
    </w:p>
    <w:p w:rsidR="00A77B3E">
      <w:r>
        <w:t>При таких обстоятельствах суд считает необходимым назначить Плужнику Д.А.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14.1 ч. 1, 29.9, 29.10 КоАП РФ судья</w:t>
      </w:r>
      <w:r>
        <w:t>, -</w:t>
      </w:r>
    </w:p>
    <w:p w:rsidR="00A77B3E">
      <w:r>
        <w:t>П О С Т А Н О В И Л:</w:t>
      </w:r>
    </w:p>
    <w:p w:rsidR="00A77B3E"/>
    <w:p w:rsidR="00A77B3E">
      <w:r>
        <w:t>ПЛУЖНИК Д.А. признать виновным в совершении правонарушения, предусмотренного ст. 14.1 ч. 1 КоАП РФ и подвергнуть наказанию в виде административного штрафа в размере 500 (пятьсот) рублей.</w:t>
      </w:r>
    </w:p>
    <w:p w:rsidR="00A77B3E">
      <w:r>
        <w:t xml:space="preserve">Реквизиты для оплаты штрафа: УФК по адрес </w:t>
      </w:r>
      <w:r>
        <w:t>(ОМВД России по адрес), л/с № ..., р/</w:t>
      </w:r>
      <w:r>
        <w:t>сч</w:t>
      </w:r>
      <w:r>
        <w:t>: ... в Отделение РК адрес, БИК: телефон, ИНН: телефон, КПП: телефон, ОКТМО: телефон, КБК: ..., УИН: ..., назначение платежа: Прочие поступления от денежных взысканий (штрафов) и иных сумм в возмещения ущерба, зачисля</w:t>
      </w:r>
      <w:r>
        <w:t>емые в бюджеты субъектов Российской Федерации</w:t>
      </w:r>
    </w:p>
    <w:p w:rsidR="00A77B3E">
      <w:r>
        <w:t>Разъяснить Плужнику Д.А.,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</w:t>
      </w:r>
      <w:r>
        <w:t xml:space="preserve">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</w:t>
      </w:r>
      <w:r>
        <w:t>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</w:t>
      </w:r>
      <w:r>
        <w:t xml:space="preserve">               /подпись/       </w:t>
      </w:r>
      <w:r>
        <w:tab/>
      </w:r>
      <w:r>
        <w:tab/>
      </w:r>
      <w:r>
        <w:tab/>
        <w:t xml:space="preserve">         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97"/>
    <w:rsid w:val="000A7E9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43C5A58-23F6-4034-9787-C102EDDE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