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5-89-399/2017</w:t>
      </w:r>
    </w:p>
    <w:p w:rsidR="00A77B3E">
      <w:r>
        <w:t>П О С Т А Н О В Л Е Н И Е</w:t>
      </w:r>
    </w:p>
    <w:p w:rsidR="00A77B3E">
      <w:r>
        <w:t xml:space="preserve">23 октября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ЕРШОВА А.В., паспортные данные, гражданина Российской Федерации, являющегося председателем правления ... ... (юридический адрес: адрес, ИНН: ..., КПП... внесена запись в ЕГРЮЛ дата), зарегист</w:t>
      </w:r>
      <w:r>
        <w:t>рированного и проживающего по адресу: адрес,</w:t>
      </w:r>
    </w:p>
    <w:p w:rsidR="00A77B3E">
      <w:r>
        <w:t>в совершении правонарушения, предусмотренного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 xml:space="preserve">Ершов А.В., будучи председателем правления ... совершил административное правонарушение, предусмотренное ст. 15.5 КоАП РФ, – </w:t>
      </w:r>
      <w:r>
        <w:t xml:space="preserve">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ab/>
        <w:t>Так, Ершов А.В., не предоставил в установленный п. 2 ст. 80 Налогового кодекса РФ сро</w:t>
      </w:r>
      <w:r>
        <w:t>к единой (упрощенной) декларации за квартал дата.</w:t>
      </w:r>
    </w:p>
    <w:p w:rsidR="00A77B3E">
      <w:r>
        <w:t>Согласно п. 1 ст. 333.15 Налогового кодекса РФ, налогоплательщики обязаны предоставить в налоговые органы по месту нахождения объекта налогообложения в срок, установленный для уплаты налога.</w:t>
      </w:r>
    </w:p>
    <w:p w:rsidR="00A77B3E">
      <w:r>
        <w:t>Срок предоставл</w:t>
      </w:r>
      <w:r>
        <w:t>ения указанной декларации – не позднее дата.</w:t>
      </w:r>
    </w:p>
    <w:p w:rsidR="00A77B3E">
      <w:r>
        <w:t>Фактически декларация предоставлена дата – с нарушением срока предоставления.</w:t>
      </w:r>
    </w:p>
    <w:p w:rsidR="00A77B3E">
      <w:r>
        <w:t>Надлежащим образом уведомленный Ершов А.В. не явился. Ходатайств о отложении судебного заседания на более поздний срок не предоставил</w:t>
      </w:r>
      <w:r>
        <w:t>.</w:t>
      </w:r>
    </w:p>
    <w:p w:rsidR="00A77B3E">
      <w:r>
        <w:t xml:space="preserve">Суд, исследовав материалы дела, считает вину Ершова А.В. в совершении административного правонарушения, предусмотренного ст. 15.5 КоАП РФ, полностью доказанной. </w:t>
      </w:r>
    </w:p>
    <w:p w:rsidR="00A77B3E">
      <w:r>
        <w:t>Вина Ершова А.В. в совершении данного административного правонарушения подтверждается матери</w:t>
      </w:r>
      <w:r>
        <w:t xml:space="preserve">алами дела, поскольку достоверность доказательств, имеющихся в материалах дела об административном правонарушении не вызывает у суда сомнений, поскольку они непротиворечивы и согласуются между собой. Материал об административном правонарушении составлен в </w:t>
      </w:r>
      <w:r>
        <w:t xml:space="preserve">соответствии с требованиями Закона, права лица при привлечении к административной ответственности соблюдены.  </w:t>
      </w:r>
    </w:p>
    <w:p w:rsidR="00A77B3E">
      <w:r>
        <w:t>Таким образом, вина Ершова А.В. в совершении административного правонарушения, предусмотренного ст. 15.5 Кодекса РФ об административных правонару</w:t>
      </w:r>
      <w:r>
        <w:t>шениях, полностью нашла свое подтверждение при рассмотрении дела.</w:t>
      </w:r>
    </w:p>
    <w:p w:rsidR="00A77B3E">
      <w:r>
        <w:t xml:space="preserve">При назначении наказания, в соответствии со </w:t>
      </w:r>
      <w:r>
        <w:t>ст.ст</w:t>
      </w:r>
      <w:r>
        <w:t xml:space="preserve">. 4.1-4.3 Кодекса РФ об административных правонарушениях, суд учитывает тяжесть содеянного.     </w:t>
      </w:r>
    </w:p>
    <w:p w:rsidR="00A77B3E">
      <w:r>
        <w:t>Обстоятельств, отягчающих либо смягчающих ад</w:t>
      </w:r>
      <w:r>
        <w:t xml:space="preserve">министративную ответственность судом не установлено.       </w:t>
      </w:r>
    </w:p>
    <w:p w:rsidR="00A77B3E">
      <w:r>
        <w:t>При таких обстоятельствах суд считает необходимым назначить Ершову А.В. наказание в виде административного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 xml:space="preserve">. 15.5, 29.9, 29.10 КоАП РФ судья, </w:t>
      </w:r>
      <w:r>
        <w:t>-</w:t>
      </w:r>
    </w:p>
    <w:p w:rsidR="00A77B3E"/>
    <w:p w:rsidR="00A77B3E">
      <w:r>
        <w:t>П О С Т А Н О В И Л:</w:t>
      </w:r>
    </w:p>
    <w:p w:rsidR="00A77B3E"/>
    <w:p w:rsidR="00A77B3E">
      <w:r>
        <w:t>ЕРШОВА А.В. признать виновным в совершении правонарушения, предусмотренного ст. 15.5 КоАП РФ и подвергнуть административному наказанию в виде административного штрафа в размере 300 (триста) рублей.</w:t>
      </w:r>
    </w:p>
    <w:p w:rsidR="00A77B3E">
      <w:r>
        <w:t xml:space="preserve">Реквизиты для оплаты штрафа: КБК </w:t>
      </w:r>
      <w:r>
        <w:t>..., ОКТМО ..., получатель УФК по адрес для Межрайонной ИФНС России №4 по адрес, ИНН ..., КПП .../с ..., Наименование банка: отделение по адрес ЦБРФ открытый УФК по РК, БИК: ...</w:t>
      </w:r>
    </w:p>
    <w:p w:rsidR="00A77B3E">
      <w:r>
        <w:t>Разъяснить лицу, привлекаемому к административной ответственности, что в соотв</w:t>
      </w:r>
      <w:r>
        <w:t>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</w:t>
      </w:r>
      <w:r>
        <w:t>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Феодосийский городской суд Республики Крым в течение 10 суток со дня вручения или получения копии </w:t>
      </w:r>
      <w:r>
        <w:t>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/подпись/ </w:t>
      </w:r>
      <w:r>
        <w:tab/>
      </w:r>
      <w:r>
        <w:tab/>
        <w:t xml:space="preserve">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9C"/>
    <w:rsid w:val="0026279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5FC5A67-6CE5-4FD9-B093-A47E1E23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