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5-89-476/2017</w:t>
      </w:r>
    </w:p>
    <w:p w:rsidR="00A77B3E">
      <w:r>
        <w:t>П О С Т А Н О В Л Е Н И Е</w:t>
      </w:r>
    </w:p>
    <w:p w:rsidR="00A77B3E">
      <w:r>
        <w:t xml:space="preserve">20 ноября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Лебедь В.В., паспортные данные, гражданина Российской Федерации, являющегося директором наименование организации, (юридический адрес: адрес, ИНН: ..., внесена запись в ЕГРЮЛ дата), зарегистри</w:t>
      </w:r>
      <w:r>
        <w:t>рованного и проживающего по адресу: адрес, адрес,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Лебедь В.В., будучи директором наименование организации, совершил административное правонарушение, предусмотренное ст. 1</w:t>
      </w:r>
      <w:r>
        <w:t xml:space="preserve">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ab/>
        <w:t>Так, Лебедь В.В., не предоставил в установленный п. 4 ст. 289 Налогово</w:t>
      </w:r>
      <w:r>
        <w:t>го кодекса РФ срок Декларацию (налоговый расчет) по налогу на прибыль организаций за календарный дата.</w:t>
      </w:r>
    </w:p>
    <w:p w:rsidR="00A77B3E">
      <w:r>
        <w:t>Согласно п. 1 ст. 333.15 Налогового кодекса РФ, налогоплательщики обязаны предоставить в налоговые органы по месту нахождения объекта налогообложения в с</w:t>
      </w:r>
      <w:r>
        <w:t>рок, установленный для уплаты налога.</w:t>
      </w:r>
    </w:p>
    <w:p w:rsidR="00A77B3E">
      <w:r>
        <w:t>Срок предоставления указанной декларации – не позднее дата.</w:t>
      </w:r>
    </w:p>
    <w:p w:rsidR="00A77B3E">
      <w:r>
        <w:t>Фактически декларация предоставлена дата – с нарушением срока предоставления.</w:t>
      </w:r>
    </w:p>
    <w:p w:rsidR="00A77B3E">
      <w:r>
        <w:t>Надлежащим образом уведомленный Лебедь В.В. не явился. Ходатайств о отложении су</w:t>
      </w:r>
      <w:r>
        <w:t xml:space="preserve">дебного заседания на </w:t>
      </w:r>
      <w:r>
        <w:t>олее</w:t>
      </w:r>
      <w:r>
        <w:t xml:space="preserve"> поздний срок не предоставил.</w:t>
      </w:r>
    </w:p>
    <w:p w:rsidR="00A77B3E">
      <w:r>
        <w:t xml:space="preserve">Суд, исследовав материалы дела, считает вину Лебедь В.В. в совершении административного правонарушения, предусмотренного ст. 15.5 КоАП РФ, полностью доказанной. </w:t>
      </w:r>
    </w:p>
    <w:p w:rsidR="00A77B3E">
      <w:r>
        <w:t>Вина Лебедь В.В. в совершении данного а</w:t>
      </w:r>
      <w:r>
        <w:t>дминистративного правонарушения подтверждается материалами дела, поскольку достоверность доказательств, имеющихся в материалах дела об административном правонарушении не вызывает у суда сомнений, поскольку они непротиворечивы и согласуются между собой. Мат</w:t>
      </w:r>
      <w:r>
        <w:t xml:space="preserve">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A77B3E">
      <w:r>
        <w:t>Таким образом, вина Лебедь В.В. в совершении административного правонарушения, предусмотренн</w:t>
      </w:r>
      <w:r>
        <w:t>ого ст. 15.5 Кодекса РФ об административных правонарушениях, полностью нашла свое подтверждение при рассмотрении дела.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>. 4.1-4.3 Кодекса РФ об административных правонарушениях, суд учитывает тяжесть содеянно</w:t>
      </w:r>
      <w:r>
        <w:t xml:space="preserve">го.     </w:t>
      </w:r>
    </w:p>
    <w:p w:rsidR="00A77B3E">
      <w:r>
        <w:t xml:space="preserve">Обстоятельств, отягчающих либо смягчающих административную ответственность судом не установлено.       </w:t>
      </w:r>
    </w:p>
    <w:p w:rsidR="00A77B3E">
      <w:r>
        <w:t>При таких обстоятельствах суд считает необходимым назначить Лебедь В.В. наказание в виде административного предупреждения.</w:t>
      </w:r>
    </w:p>
    <w:p w:rsidR="00A77B3E">
      <w:r>
        <w:t>На основании изложен</w:t>
      </w:r>
      <w:r>
        <w:t xml:space="preserve">ного, руководствуясь </w:t>
      </w:r>
      <w:r>
        <w:t>ст.ст</w:t>
      </w:r>
      <w:r>
        <w:t>. 15.5,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>Лебедь В.В. признать виновной в совершении правонарушения, предусмотренного ст. 15.5 КоАП РФ и подвергнуть административному наказанию в виде административного предупрежд</w:t>
      </w:r>
      <w:r>
        <w:t>ения.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</w:t>
      </w:r>
      <w:r>
        <w:t>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 </w:t>
      </w:r>
      <w:r>
        <w:tab/>
      </w:r>
      <w:r>
        <w:tab/>
        <w:t xml:space="preserve">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2C"/>
    <w:rsid w:val="0024702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345DFF-8819-42FA-8A3F-F80A4F25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