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Дело № 5-89-481/2017</w:t>
      </w:r>
    </w:p>
    <w:p w:rsidR="00A77B3E">
      <w:r>
        <w:t>П О С Т А Н О В Л Е Н И Е</w:t>
      </w:r>
    </w:p>
    <w:p w:rsidR="00A77B3E">
      <w:r>
        <w:t>г. Феодосия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13 декабря 2017 г.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административном </w:t>
      </w:r>
      <w:r>
        <w:t>правонарушении о привлечении к административной ответственности:</w:t>
      </w:r>
    </w:p>
    <w:p w:rsidR="00A77B3E">
      <w:r>
        <w:t>ГУБАРЬ Н.Н., паспортные данные, гражданина Российской Федерации, являющегося генеральным директором наименование организации, (юридический адрес: адрес Республика, адрес, ИНН: телефон, КПП: т</w:t>
      </w:r>
      <w:r>
        <w:t>елефон, внесена запись в ЕГРЮЛ дата), зарегистрированного и проживающего по адресу: адрес ... адрес, ...</w:t>
      </w:r>
    </w:p>
    <w:p w:rsidR="00A77B3E">
      <w:r>
        <w:t>в совершении правонарушения, предусмотренного ст.15.5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будучи генеральным директором наименование организац</w:t>
      </w:r>
      <w:r>
        <w:t xml:space="preserve">ии, совершил административное правонарушение, предусмотренное ст. 15.5 КоАП РФ, – нарушение установленных законодательством о налогах и сборах сроков представления налоговой декларации в налоговый орган по месту учета, при следующих обстоятельствах:  </w:t>
      </w:r>
    </w:p>
    <w:p w:rsidR="00A77B3E">
      <w:r>
        <w:t>В су</w:t>
      </w:r>
      <w:r>
        <w:t xml:space="preserve">дебном заседании </w:t>
      </w:r>
      <w:r>
        <w:t>Губарь</w:t>
      </w:r>
      <w:r>
        <w:t xml:space="preserve"> Н.Н., в совершении административного правонарушения, вину признал.</w:t>
      </w:r>
    </w:p>
    <w:p w:rsidR="00A77B3E">
      <w:r>
        <w:t>Срок предоставления указанной декларации – не позднее ... года.</w:t>
      </w:r>
    </w:p>
    <w:p w:rsidR="00A77B3E">
      <w:r>
        <w:t>Фактически декларация предоставлена ... г. – с нарушением срока предоставления.</w:t>
      </w:r>
    </w:p>
    <w:p w:rsidR="00A77B3E">
      <w:r>
        <w:t>Надлежащим образом ув</w:t>
      </w:r>
      <w:r>
        <w:t xml:space="preserve">едомленный </w:t>
      </w:r>
      <w:r>
        <w:t>Губарь</w:t>
      </w:r>
      <w:r>
        <w:t xml:space="preserve"> Н.Н. не явился. Ходатайств о отложении судебного заседания на более поздний срок не предоставил.</w:t>
      </w:r>
    </w:p>
    <w:p w:rsidR="00A77B3E">
      <w:r>
        <w:t xml:space="preserve">Суд, исследовав материалы дела, считает вину </w:t>
      </w:r>
      <w:r>
        <w:t>Губарь</w:t>
      </w:r>
      <w:r>
        <w:t xml:space="preserve"> Н.Н. в совершении административного правонарушения, предусмотренного ст. 15.5 КоАП РФ, по</w:t>
      </w:r>
      <w:r>
        <w:t xml:space="preserve">лностью доказанной. </w:t>
      </w:r>
    </w:p>
    <w:p w:rsidR="00A77B3E">
      <w:r>
        <w:t xml:space="preserve">Вина </w:t>
      </w:r>
      <w:r>
        <w:t>Губарь</w:t>
      </w:r>
      <w:r>
        <w:t xml:space="preserve"> Н.Н. в совершении данного административного правонарушения подтверждается протоколом об административном правонарушении № ... от ... г., а также материалами дела, поскольку достоверность доказательств, имеющихся в материала</w:t>
      </w:r>
      <w:r>
        <w:t>х дела об административном правонарушении не вызывает у суда сомнений, поскольку они непротиворечивы и согласуются между собой. Материал об административном правонарушении составлен в соответствии с требованиями Закона, права лица при привлечении к админис</w:t>
      </w:r>
      <w:r>
        <w:t xml:space="preserve">тративной ответственности соблюдены.  </w:t>
      </w:r>
    </w:p>
    <w:p w:rsidR="00A77B3E">
      <w:r>
        <w:t xml:space="preserve">Таким образом, вина </w:t>
      </w:r>
      <w:r>
        <w:t>Губарь</w:t>
      </w:r>
      <w:r>
        <w:t xml:space="preserve"> Н.Н. в совершении административного правонарушения, предусмотренного ст. 15.5 Кодекса РФ об административных правонарушениях, полностью нашла свое подтверждение при рассмотрении дела.</w:t>
      </w:r>
    </w:p>
    <w:p w:rsidR="00A77B3E">
      <w:r>
        <w:t>При на</w:t>
      </w:r>
      <w:r>
        <w:t xml:space="preserve">значении наказания, в соответствии со ст. 4.1-4.3 Кодекса РФ об административных правонарушениях, суд учитывает тяжесть содеянного.     </w:t>
      </w:r>
    </w:p>
    <w:p w:rsidR="00A77B3E">
      <w:r>
        <w:t xml:space="preserve">Обстоятельств, отягчающих либо смягчающих административную ответственность судом не установлено.       </w:t>
      </w:r>
    </w:p>
    <w:p w:rsidR="00A77B3E">
      <w:r>
        <w:t>При таких обсто</w:t>
      </w:r>
      <w:r>
        <w:t xml:space="preserve">ятельствах суд считает необходимым назначить </w:t>
      </w:r>
      <w:r>
        <w:t>Губарь</w:t>
      </w:r>
      <w:r>
        <w:t xml:space="preserve"> Н.Н. наказание в виде административного штрафа.</w:t>
      </w:r>
    </w:p>
    <w:p w:rsidR="00A77B3E">
      <w:r>
        <w:t>На основании изложенного, руководствуясь ст. 15.5, 29.9, 29.10 КоАП РФ судья, -</w:t>
      </w:r>
    </w:p>
    <w:p w:rsidR="00A77B3E"/>
    <w:p w:rsidR="00A77B3E">
      <w:r>
        <w:t>П О С Т А Н О В И Л:</w:t>
      </w:r>
    </w:p>
    <w:p w:rsidR="00A77B3E"/>
    <w:p w:rsidR="00A77B3E">
      <w:r>
        <w:t>Губарь</w:t>
      </w:r>
      <w:r>
        <w:t xml:space="preserve"> Н.Н. признать виновным в совершении правонаруш</w:t>
      </w:r>
      <w:r>
        <w:t>ения, предусмотренного ст. 15.5 КоАП РФ и подвергнуть административному наказанию в виде административного штрафа в размере 300 (триста) рублей.</w:t>
      </w:r>
    </w:p>
    <w:p w:rsidR="00A77B3E">
      <w:r>
        <w:t xml:space="preserve">Реквизиты для оплаты штрафа: КБК ..., ОКТМО ..., получатель УФК по ... для Межрайонной ИФНС России №4 ..., ИНН </w:t>
      </w:r>
      <w:r>
        <w:t>..., КПП ... р/с ..., Наименование банка: отделение по ... открытый УФК по РК, БИК: ....</w:t>
      </w:r>
    </w:p>
    <w:p w:rsidR="00A77B3E">
      <w:r>
        <w:t xml:space="preserve">Разъяснить лицу, привлекаемому к административной ответственности, что в соответствии со ст. 20.25 ч. 1 КоАП РФ неуплата штрафа в 60-дневный срок с момента вступления </w:t>
      </w:r>
      <w:r>
        <w:t>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</w:t>
      </w:r>
      <w:r>
        <w:t>а срок до пятидесяти часов.</w:t>
      </w:r>
    </w:p>
    <w:p w:rsidR="00A77B3E">
      <w:r>
        <w:t>Постановление может быть обжаловано в Феодосийский городской суд Республики Крым в течение 10 суток со дня вручения или получения копии настоящего постановления через мирового судью судебного участка № 89 Феодосийского судебного</w:t>
      </w:r>
      <w:r>
        <w:t xml:space="preserve"> района (городской округ Феодосия) Республики Крым.</w:t>
      </w:r>
    </w:p>
    <w:p w:rsidR="00A77B3E"/>
    <w:p w:rsidR="00A77B3E"/>
    <w:p w:rsidR="00A77B3E">
      <w:r>
        <w:t xml:space="preserve">Мировой судья                                 /подпись/       </w:t>
      </w:r>
      <w:r>
        <w:tab/>
      </w:r>
      <w:r>
        <w:tab/>
      </w:r>
      <w:r>
        <w:tab/>
      </w:r>
      <w:r>
        <w:t xml:space="preserve">  И.Ю.</w:t>
      </w:r>
      <w:r>
        <w:t xml:space="preserve"> Макаров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E3C"/>
    <w:rsid w:val="00925E3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CD609A-4432-47BF-801D-E2143FC9F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