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Дело № 05-0052/9/2025</w:t>
      </w:r>
    </w:p>
    <w:p w:rsidR="00A77B3E">
      <w:r>
        <w:t xml:space="preserve">                                                                                                                      (05-0737/9/2024) </w:t>
      </w:r>
    </w:p>
    <w:p w:rsidR="00A77B3E">
      <w:r>
        <w:t xml:space="preserve">       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</w:t>
      </w:r>
    </w:p>
    <w:p w:rsidR="00A77B3E">
      <w:r>
        <w:t>генерального директора наименование организации (адрес, Лит. А, офис 3) Абильтарова фио, паспортные данные, Уз.ССР, паспортные данные,</w:t>
      </w:r>
    </w:p>
    <w:p w:rsidR="00A77B3E">
      <w:r>
        <w:t>установил:</w:t>
      </w:r>
    </w:p>
    <w:p w:rsidR="00A77B3E">
      <w:r>
        <w:t>фио - директор наименование организации не представил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ИФНС России по адрес №15-08/1988 от дата.</w:t>
      </w:r>
    </w:p>
    <w:p w:rsidR="00A77B3E">
      <w:r>
        <w:t>фио в судебное заседание не явился, о дате, месте и времени проведения судебного заседания извещен надлежащим образом, причины неявки суду неизвестны,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п. 5 ст. 93.1  НК РФ, лицо получившее требование о предоставлении документов (информации) исполняет в течение пяти дней со дня его  получения или в тот же срок сообщает, что не располагает истребуемыми документами (информацией). 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 Истребуемые документы представляются с учетом положений, предусмотренных настоящим пунктом, пунктами 2 и 5 статьи 93, пунктом 6 статьи 105.29 настоящего Кодекса.</w:t>
      </w:r>
    </w:p>
    <w:p w:rsidR="00A77B3E">
      <w:r>
        <w:t xml:space="preserve">Требование  о предоставлении документов (информации) направлено в адрес наименование организации дата, получено дата. </w:t>
      </w:r>
    </w:p>
    <w:p w:rsidR="00A77B3E">
      <w:r>
        <w:t>Срок предоставления истребуемых документов (информации) истек дата. В указанный срок налогоплательщик документы (информацию), истребуемые налоговым органом, не представил.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(л.д.1-2),  к/акта №15/1981  (л.д. 9-11), к/требования №15-08/1988 (л.д. 12), к/поручения (л.д. 15), к/выписки из ЕГРЮЛ (л.д 16-19), иные документы,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Абильтарова фио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0410760300095007372415100.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