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Мардояна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ОСФР по адрес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форма ЕФС-1 в отношении одного застрахованного лица с кадровым мероприятием «Окончание договора ГПХ» договор ГПД №3 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6-7), форма ЕФС-1 (л.д. 11), к/акта о выявленном правонарушении  за ЕФС-1(л.д.15),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Мардояна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79709100000000065615, назначение платежа – административный штраф, фио по решению суда № 05-0064/9/2025.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