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05-0102/9/2025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и проживающего по адресу: адрес, д. 1/120,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«К311КУ82»,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нарушение речи, что согласуется с пунктом 2 Правил и отражено в протоколе об отстранении от управления транспортным средством от дата серия 82ОТ                № 070004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 273013 об административном правонарушении (л.д. 1), протокол от дата серии 82ОТ № 070004 об отстранении от управления транспортным средством (л.д. 3), протокол о направлении на медицинское освидетельствование от дата серии 82МО № 019089 (л.д. 4), справка  (л.д. 13), карточка операции с в/у (л.д.14), сведения о правонарушениях (л.д. 15-18), СD-диск с видеозаписью, на которой зафиксирован отказ от прохождения освидетельствования на состояние опьянения (л.д. 19),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18810491251000000990.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