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05-0152/9/2025</w:t>
      </w:r>
    </w:p>
    <w:p w:rsidR="00A77B3E">
      <w:r>
        <w:t xml:space="preserve">                                                                                    УИД 91MS0001-телефон-телефон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 Кодекса Российской Федерации об административных правонарушениях в отношении</w:t>
      </w:r>
    </w:p>
    <w:p w:rsidR="00A77B3E">
      <w:r>
        <w:t xml:space="preserve">заведующего Муниципального бюджетного дошкольного образовательного наименование организации адрес Симферополь адрес  (адрес, ЗД. 1) фио, паспортные данные, </w:t>
      </w:r>
    </w:p>
    <w:p w:rsidR="00A77B3E">
      <w:r>
        <w:t xml:space="preserve">                                                          установил:</w:t>
      </w:r>
    </w:p>
    <w:p w:rsidR="00A77B3E">
      <w:r>
        <w:t>фио – заведующий МБОУ адрес общеразвивающего вида №28 «Лужок» адрес Симферополь адрес не представила ОСФР по адрес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 за полугодие дата.</w:t>
      </w:r>
    </w:p>
    <w:p w:rsidR="00A77B3E">
      <w:r>
        <w:t>фиоЛ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 дата. Фактически сведения ЕФС-1 представлены МБОУ адрес общеразвивающего вида №28 «Лужок» адрес Симферополь адрес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1), выписка из ЕГРЮЛ (л.д. 8), форма ЕФС-1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заведующего Муниципальное бюджетное дошкольное образовательное наименование организации адрес Симферополь адрес»  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79791011211240460242, назначение платежа – административный штраф от              фио по решению № 05-0105/9/2025, протокол № 546202).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