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05-0186/9/2025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   ПОСТАНОВЛЕНИЕ</w:t>
      </w:r>
    </w:p>
    <w:p w:rsidR="00A77B3E">
      <w:r>
        <w:t>дата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№9 Киевского судебного района адрес фио, при участии защитника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</w:t>
      </w:r>
    </w:p>
    <w:p w:rsidR="00A77B3E">
      <w:r>
        <w:t>директора наименование организации (адрес) фио, паспортные данные., адрес, паспортные данные,</w:t>
      </w:r>
    </w:p>
    <w:p w:rsidR="00A77B3E">
      <w:r>
        <w:t xml:space="preserve">                                                        установил:</w:t>
      </w:r>
    </w:p>
    <w:p w:rsidR="00A77B3E">
      <w:r>
        <w:t>фио С.В. – директор Общества в с ограниченной ответственностью «Фирма «Монтажник»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Защитник фио в судебном заседании с нарушением согласилась.</w:t>
      </w:r>
    </w:p>
    <w:p w:rsidR="00A77B3E">
      <w:r>
        <w:t>Заслушав защитника, 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посредством ТКС представлены сведения по форме ЕФС-1 подраздел 1.1 форма ЕФС-1 в отношении трех застрахованных лиц с кадровым мероприятием «Начало договора ГПХ» договоры подряда №№1, 2, 3от дата, при сроке предоставления сведений не позднее дата.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1), выписка из ЕГРЮЛ (л.д. 7-8), форма ЕФС-1 (л.д. 12-13), к/акта о выявленном правонарушении  от дата (л.д.16),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корреспондентский счет            № 40102810645370000035, казн. счет № 03100643000000017500 Отделение адрес Банка России//УФК по адрес, БИК телефон, ОКТМО телефон, ИНН телефон, КПП телефон, КБК 79711601230060001140, УИН 79709100000000069181, назначение платежа – административный штраф, фио по решению суда № 05-0186/9/2024.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