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Дело № 05-0187/9/2025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при участии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 xml:space="preserve">фио, паспортные данные УзССР, паспортные данные телефон, </w:t>
      </w:r>
    </w:p>
    <w:p w:rsidR="00A77B3E">
      <w:r>
        <w:t xml:space="preserve">                                                              установил:</w:t>
      </w:r>
    </w:p>
    <w:p w:rsidR="00A77B3E">
      <w:r>
        <w:t>постановлением от дата № 035543101024091601094521               фио признана виновной в совершении административного правонарушения, предусмотренного п. 2 ст. 8.14 Кодекса адрес об административных правонарушениях (Закон адрес от дата № 45), и подвергнута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 дата контролером-ревизором отдела контроля исполнения административных наказаний «АМПП» фио составлен протокол                            № 035543101042501250004708 об административном правонарушении, предусмотренном частью 1 статьи 20.25 КоАП РФ.</w:t>
      </w:r>
    </w:p>
    <w:p w:rsidR="00A77B3E">
      <w:r>
        <w:t>фио в судебном заседании пояснила, что административный штраф не был оплачен, поскольку она не понимала суть допущенного нарушения. Просила учесть имущественное положение и наличие ребенка-инвалида на иждивении.</w:t>
      </w:r>
    </w:p>
    <w:p w:rsidR="00A77B3E">
      <w:r>
        <w:t xml:space="preserve">Заслушав фио, 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№ 035543101042501250004708 об административном правонарушении, предусмотренном частью 1 статьи 20.25 КоАП РФ (л.д. 1), копию постановления от дата № 035543101024091601094521  (л.д. 2), карточку нарушения (л.д. 4)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частью 1 статьи 20.25 КоАП РФ.</w:t>
      </w:r>
    </w:p>
    <w:p w:rsidR="00A77B3E">
      <w:r>
        <w:t>Принимая во внимание данные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Вместе с тем, суд приходит к выводу о наличии исключительных обстоятельств для назначения административного штрафа в размере ниже минимального, предусмотренного санкцией статьи.</w:t>
      </w:r>
    </w:p>
    <w:p w:rsidR="00A77B3E">
      <w:r>
        <w:t>При назначении наказания учитывается характер совершенного правонарушения, личность правонарушителя, ее семейное положение, а именно отсутствие трудоустройства, тяжелая болезнь малолетнего ребенка в качестве смягчающих обстоятельств и отсутствие отягчающих обстоятельств.</w:t>
      </w:r>
    </w:p>
    <w:p w:rsidR="00A77B3E">
      <w:r>
        <w:t>Согласно п. 2.2 ст. 4.1 КоАП РФ, при наличии исключительных обстоятельств, связанных с характером совершенного административного правонарушения и его последствиями, личностью и имущественным положением привлекаемого к административной ответственности физического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 штрафа в размере менее минимального размера административного штрафа, предусмотренного соответствующей статьей или частью статьи раздела II настоящего Кодекса, в случае, если минимальный размер административного штрафа для граждан составляет не сумма прописью</w:t>
      </w:r>
    </w:p>
    <w:p w:rsidR="00A77B3E">
      <w:r>
        <w:t>С учетом данных о правонарушителе и конкретных обстоятельств дела, совокупности смягчающих обстоятельств, прихожу к выводу о том, что фио следует подвергнуть административному наказанию в виде административного штрафа в размере, определяемом согласно п. 2.2 ст. 4.1 КоАП РФ.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фио виновной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ей административное наказание с применением п.п. 2.2 ст. 4.1 КоАП РФ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0410760300095001872520100.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