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05-0188/9/2025</w:t>
      </w:r>
    </w:p>
    <w:p w:rsidR="00A77B3E">
      <w:r>
        <w:t xml:space="preserve">                                                                                         УИД 91MS0024-телефон-телефон</w:t>
      </w:r>
    </w:p>
    <w:p w:rsidR="00A77B3E"/>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5 статьи 12.15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паспортные данные, в/у телефон от дата, </w:t>
      </w:r>
    </w:p>
    <w:p w:rsidR="00A77B3E">
      <w:r>
        <w:t xml:space="preserve">установил: </w:t>
      </w:r>
    </w:p>
    <w:p w:rsidR="00A77B3E">
      <w:r>
        <w:t>фио дата в время на а/д граница с Херсонской областью-Симферополь-Алушта-Ялта, 162 км+800 м., управляя транспортным средством марка автомобиля Ларгус» с государственным регистрационным знаком «Н150МО82», выехал на полосу встречного движения в зоне действия линии разметки 1.1, нарушив п.п. 1.3 Правил дорожного движения Российской Федерации, совершив данное правонарушение в течение года повторно.</w:t>
      </w:r>
    </w:p>
    <w:p w:rsidR="00A77B3E">
      <w:r>
        <w:t xml:space="preserve">фио и его защитник в судебное заседание не явились. Материалы настоящего дела переданы по ходатайству привлекаемого лица на рассмотрение в судебный участок № 9 Киевского судебного района адрес после неоднократного отложения судебного разбирательства в судебном участке № 24 Алуштинского судебного района. </w:t>
      </w:r>
    </w:p>
    <w:p w:rsidR="00A77B3E">
      <w:r>
        <w:t>В день поступления материалов дела на рассмотрение в судебный участок № 9 Киевского судебного района адрес (дата) сотрудниками аппарата предпринимались неоднократные попытки извещения фио и его защитника о судебном заседании, назначенном на дата в время.</w:t>
      </w:r>
    </w:p>
    <w:p w:rsidR="00A77B3E">
      <w:r>
        <w:t>Так, фио ответил на телефонный звонок, однако при попытке помощником судьи его известить связь прервалась.</w:t>
      </w:r>
    </w:p>
    <w:p w:rsidR="00A77B3E">
      <w:r>
        <w:t xml:space="preserve">В дальнейшем, на телефонные звонки ни фио, ни его защитник не отвечали. </w:t>
      </w:r>
    </w:p>
    <w:p w:rsidR="00A77B3E">
      <w:r>
        <w:t>Также, судом было направлено СМС-извещение на номер телефона, указанный фио в расписке. Более того, информация о дате, времени и месте рассмотрения дела была размещена на официальном Интернет-сайте судебного участка.</w:t>
      </w:r>
    </w:p>
    <w:p w:rsidR="00A77B3E">
      <w:r>
        <w:t>Принимая во внимание изложенное, прихожу к выводу, что судом предприняты исчерпывающие меры, направленные на обеспечение права лица как непосредственно участвовать в судебном заседании, так и посредством защитника реализовать свои процессуальные возможности. Процессуальное поведение привлекаемого лица свидетельствует о злоупотреблении правом и расценивается как направленное на необоснованное затягивание рассмотрения дела.</w:t>
      </w:r>
    </w:p>
    <w:p w:rsidR="00A77B3E">
      <w:r>
        <w:t>В силу положений п.п. «в» п.7 ч.1 ст. 29.7 КоАП РФ суд выносит определение об отложении дела в случае необходимости явки лица, участвующего в рассмотрении дела, истребования дополнительных материалов по делу или назначения экспертизы.</w:t>
      </w:r>
    </w:p>
    <w:p w:rsidR="00A77B3E">
      <w:r>
        <w:t>Непосредственная явка фио в судебное заседание не признавалась судом обязательной.</w:t>
      </w:r>
    </w:p>
    <w:p w:rsidR="00A77B3E">
      <w:r>
        <w:t>Все предыдущие ходатайства фио и его защитника повлияли на длительность рассмотрения дела, послужили основаниями для неоднократного отложения разбирательства.</w:t>
      </w:r>
    </w:p>
    <w:p w:rsidR="00A77B3E">
      <w:r>
        <w:t xml:space="preserve">Принимая во внимание степень сложности данного дела об административном правонарушении в совокупности с принципами полноты, всесторонности и объективности, полагаю возможным с учетом исчерпывающих мер, направленных на реализацию процессуальных прав лица, провести судебное рассмотрение в отсутствие фио и его защитника. </w:t>
      </w:r>
    </w:p>
    <w:p w:rsidR="00A77B3E">
      <w:r>
        <w:t xml:space="preserve">Срок давности привлечения фио к административной ответственности не истек с учетом периода его приостановления с дата до дата. </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Как усматривается из материалов дела, постановлением от дата №18810582240604314538 фио привлечен к административной ответственности за совершение административного правонарушения, предусмотренного частью 4 статьи 12.15 КоАП РФ, и подвергнут административному наказанию в виде штрафа в размере сумма. Указанное постановление вступило в законную силу дата, штраф оплачен (л.д.4, 6).</w:t>
      </w:r>
    </w:p>
    <w:p w:rsidR="00A77B3E">
      <w:r>
        <w:t>Диспозицией части 4 статьи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w:t>
      </w:r>
    </w:p>
    <w:p w:rsidR="00A77B3E">
      <w:r>
        <w:t>Правила дорожного движения Российской Федерации, утвержденные Постановлением Совета министров – Правительства РФ от дата №1090 «О правилах дорожного движения» устанавливают, что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A77B3E">
      <w:r>
        <w:t>В нарушение данного запрета въезда на границы горизонтальной дорожной разметки 1.1, фио дата в время на а/д граница с Херсонской областью-Симферополь-Алушта-Ялта, 162 км+800 м., управляя транспортным средством марка автомобиля Ларгус» с государственным регистрационным знаком «Н150МО82», выехал на полосу встречного движения, совершив данное правонарушение в течение года повторно.</w:t>
      </w:r>
    </w:p>
    <w:p w:rsidR="00A77B3E">
      <w:r>
        <w:t>Диспозицией части 5 статьи 12.15 КоАП РФ предусмотрена административная ответственность за повторное совершение административного правонарушения, предусмотренного частью 4 настоящей статьи.</w:t>
      </w:r>
    </w:p>
    <w:p w:rsidR="00A77B3E">
      <w:r>
        <w:t>В силу статьи 26.11 КоАП РФ оцениваю представленные материалы дела: протокол от дата серии 82АП № 255953 об административном правонарушении (л.д.1), копию постановления от дата № 18810582240604314538 об административном правонарушении (л.д.4), сведения о правонарушениях (л.д. 6-8), видеозапись (л.д. 9)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5 статьи 12.15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