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Дело № 05-0190/9/2025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при участии фио, 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A77B3E">
      <w:r>
        <w:t xml:space="preserve">фио, паспортные данные УзССР, паспортные данные телефон, </w:t>
      </w:r>
    </w:p>
    <w:p w:rsidR="00A77B3E">
      <w:r>
        <w:t xml:space="preserve">                                                              установил:</w:t>
      </w:r>
    </w:p>
    <w:p w:rsidR="00A77B3E">
      <w:r>
        <w:t>постановлением от дата № 035543101024091301124806               фио признана виновной в совершении административного правонарушения, предусмотренного п. 2 ст. 8.14 Кодекса адрес об административных правонарушениях (Закон адрес от дата № 45), и подвергнута административному наказанию в виде штрафа в размере сумма. Постановление вступило в законную силу дата, срок для добровольной уплаты штрафа – до дата.</w:t>
      </w:r>
    </w:p>
    <w:p w:rsidR="00A77B3E">
      <w:r>
        <w:t>В связи с невыполнением требований части 1 статьи 32.2 КоАП РФ по своевременной уплатой административного штрафа – не позднее дата, в отношении фио дата контролером-ревизором отдела контроля исполнения административных наказаний «АМПП» фио составлен протокол                            № 0355431010425012401003198 об административном правонарушении, предусмотренном частью 1 статьи 20.25 КоАП РФ.</w:t>
      </w:r>
    </w:p>
    <w:p w:rsidR="00A77B3E">
      <w:r>
        <w:t>фио в судебном заседании пояснила, что административный штраф не был оплачен, поскольку она не понимала суть допущенного нарушения. Просила учесть имущественное положение и наличие ребенка-инвалида на иждивении.</w:t>
      </w:r>
    </w:p>
    <w:p w:rsidR="00A77B3E">
      <w:r>
        <w:t xml:space="preserve">Заслушав фио, исследовав материалы дела об административном правонарушении, прихожу к следующему. </w:t>
      </w:r>
    </w:p>
    <w:p w:rsidR="00A77B3E">
      <w: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Диспозицией части 1 статьи 20.25 КоАП РФ предусмотрена административная ответственность за неуплату административного штрафа в срок, предусмотренный настоящим Кодексом.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№ 0355431010425012401003198 об административном правонарушении, предусмотренном частью 1 статьи 20.25 КоАП РФ (л.д. 1), копию постановления от дата № 035543101024091301124806 (л.д. 2), карточку нарушения (л.д. 4)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совершила административное правонарушение, предусмотренное частью 1 статьи 20.25 КоАП РФ.</w:t>
      </w:r>
    </w:p>
    <w:p w:rsidR="00A77B3E">
      <w:r>
        <w:t>Принимая во внимание данные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Вместе с тем, суд приходит к выводу о наличии исключительных обстоятельств для назначения административного штрафа в размере ниже минимального, предусмотренного санкцией статьи.</w:t>
      </w:r>
    </w:p>
    <w:p w:rsidR="00A77B3E">
      <w:r>
        <w:t>При назначении наказания учитывается характер совершенного правонарушения, личность правонарушителя, ее семейное положение, а именно отсутствие трудоустройства, тяжелая болезнь малолетнего ребенка в качестве смягчающих обстоятельств и отсутствие отягчающих обстоятельств.</w:t>
      </w:r>
    </w:p>
    <w:p w:rsidR="00A77B3E">
      <w:r>
        <w:t>Согласно п. 2.2 ст. 4.1 КоАП РФ, при наличии исключительных обстоятельств, связанных с характером совершенного административного правонарушения и его последствиями, личностью и имущественным положением привлекаемого к административной ответственности физического лица, судья, орган, должностное лицо, рассматривающие дела об административных правонарушениях либо жалобы, протесты на постановления и (или) решения по делам об административных правонарушениях, могут назначить наказание в виде административного штрафа в размере менее минимального размера административного штрафа, предусмотренного соответствующей статьей или частью статьи раздела II настоящего Кодекса, в случае, если минимальный размер административного штрафа для граждан составляет не сумма прописью</w:t>
      </w:r>
    </w:p>
    <w:p w:rsidR="00A77B3E">
      <w:r>
        <w:t>С учетом данных о правонарушителе и конкретных обстоятельств дела, совокупности смягчающих обстоятельств, прихожу к выводу о том, что фио следует подвергнуть административному наказанию в виде административного штрафа в размере, определяемом согласно п. 2.2 ст. 4.1 КоАП РФ.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>признать фио виновной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 и назначить ей административное наказание с применением п.п. 2.2 ст. 4.1 КоАП РФ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телефон,  УИН 0410760300095001902520154.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