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№05-0218/9/2025</w:t>
      </w:r>
    </w:p>
    <w:p w:rsidR="00A77B3E">
      <w:r>
        <w:t xml:space="preserve">                                                                                         УИД 91MS0009-телефон-телефон</w:t>
      </w:r>
    </w:p>
    <w:p w:rsidR="00A77B3E"/>
    <w:p w:rsidR="00A77B3E">
      <w:r>
        <w:t>П О С Т А Н О В Л Е Н И Е</w:t>
      </w:r>
    </w:p>
    <w:p w:rsidR="00A77B3E">
      <w:r>
        <w:t>дата</w:t>
        <w:tab/>
        <w:tab/>
        <w:t xml:space="preserve">                                                                         адрес</w:t>
      </w:r>
    </w:p>
    <w:p w:rsidR="00A77B3E">
      <w:r>
        <w:t xml:space="preserve">                                       </w:t>
      </w:r>
    </w:p>
    <w:p w:rsidR="00A77B3E">
      <w:r>
        <w:t xml:space="preserve">Мировой судья судебного участка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в отношении </w:t>
      </w:r>
    </w:p>
    <w:p w:rsidR="00A77B3E">
      <w:r>
        <w:t>директора наименование организации (адрес) Мардояна фио, паспортные данные телефон,</w:t>
      </w:r>
    </w:p>
    <w:p w:rsidR="00A77B3E">
      <w:r>
        <w:t xml:space="preserve">                                                              установил:</w:t>
      </w:r>
    </w:p>
    <w:p w:rsidR="00A77B3E">
      <w:r>
        <w:t>директор наименование организации, расположенного по адресу: адрес, фио не представил в ИФНС России по                 адрес в установленный законодательством о налогах и сборах срок налоговую декларацию по водному налогу за адрес дата.</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Подпунктом 4 пункта 1 статьи 23 Налогового кодекса Российской Федерации (далее – НК РФ) определено, что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пункта 1 статьи 333.15 НК РФ налоговая декларация представляется налогоплательщиком в налоговый орган по местонахождению объекта налогообложения в срок, установленный для уплаты налога.</w:t>
      </w:r>
    </w:p>
    <w:p w:rsidR="00A77B3E">
      <w:r>
        <w:t>В соответствии с пунктом 3 статьи 289 НК РФ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A77B3E">
      <w:r>
        <w:t>Согласно пункта 7 статьи 6.1 НК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A77B3E">
      <w:r>
        <w:t>Налоговая декларация по водному налогу за адрес дата представлена                  наименование организации в ИФНС России по  адрес средствами телекоммуникационной связи – дата, предельный срок представления декларации – дата, то есть документ был представлен после предельного срока представления.</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(л.д.1-2), копию решения № 11-642 от дата (л.д. 7-8), копию акта налоговой проверки № 11-3746 от дата (л.д. 9-10), копию налоговой декларации (л.д.11), квитанцию о приеме (л.д. 12), выписку из ЕГРЮЛ (л.д. 13-14), а также иные материалы, как надлежащие доказательства.</w:t>
      </w:r>
    </w:p>
    <w:p w:rsidR="00A77B3E">
      <w:r>
        <w:t xml:space="preserve"> 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административного штрафа.</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Мардояна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0410760300095002182515186.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