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№05-0220/9/2025</w:t>
      </w:r>
    </w:p>
    <w:p w:rsidR="00A77B3E">
      <w:r>
        <w:t xml:space="preserve">                                                                                        УИД 91RS0002-телефон-телефон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«Е589СВ82» по адресу: адрес,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наличие у него запаха алкоголя изо рта, нарушения речи, резкого изменения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серии 82СИ № 002024 (л.д. 8). </w:t>
      </w:r>
    </w:p>
    <w:p w:rsidR="00A77B3E">
      <w:r>
        <w:t>Согласно пункта 8 Правил направлению на медицинское освидетельствование на состояние опьянения подлежит водитель транспортного средства при отказе от прохождения освидетельствования на состояние алкогольного опьянения.</w:t>
      </w:r>
    </w:p>
    <w:p w:rsidR="00A77B3E">
      <w:r>
        <w:t xml:space="preserve"> Указанные в Правилах требования законодательства должностным лицом ГИБДД были соблюдены полностью.</w:t>
      </w:r>
    </w:p>
    <w:p w:rsidR="00A77B3E">
      <w:r>
        <w:t>В соответствии с актом медицинского освидетельствования на состояние опьянения   № 1185 от дата у фио установлено состояние опьянения (обнаружено наличие абсолютного этилового спирта в выдыхаемом им воздухе в количестве 1,11 мг/л, 11-нор-тетрагидроканнабиноловую кислота).</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82КР №017915 об административном правонарушении (л.д.1), карточку операции с в/у (л.д. 4), сведения о правонарушениях (л.д. 5), карточку учета транспортного средства (л.д. 6), справку (л.д. 7), протокол от дата серии 82 СИ № 002024 об отстранении от управления транспортным средством (л.д. 8), протокол от дата серии 82МО № 017787 о направлении на медицинское освидетельствование на состояние опьянения (л.д. 9), справку о результатах ХТИ (л.д. 10), акт медицинского освидетельствования на состоянии опьянения от дата № 1241 (л.д. 11), СD-диск с видеозаписью (л.д. 19),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18810491251100000525.</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