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05-0226/9/2025</w:t>
      </w:r>
    </w:p>
    <w:p w:rsidR="00A77B3E">
      <w:r>
        <w:t xml:space="preserve">                                                                                     УИД 91RS0002-телефон-телефон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потерпевшего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 МТС, адрес, паспортные данные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около квартиры № 65 нанес фио удар ногой по левой ноге, кулаком по левой руке, причинив физическую боль и телесные повреждения в виде кровоподтеков левой верхней и нижней конечности, ушиба мягких тканей верхней трети левого плеча,  которые согласно заключения эксперта № 2786 от дата не повлекли за собой кратковременного расстройства здоровья или незначительной стойкой утраты общей трудоспособности и расцениваются как не причинившие вред здоровью.</w:t>
      </w:r>
    </w:p>
    <w:p w:rsidR="00A77B3E">
      <w:r>
        <w:t>В судебном заседании фио фактические обстоятельства по делу не оспаривал.</w:t>
      </w:r>
    </w:p>
    <w:p w:rsidR="00A77B3E">
      <w:r>
        <w:t>Потерпевший фио пояснил, что в ходе словесного конфликта фио причинил ему телесные повреждения, претензий к фио не имеет, между ними достигнуто примирение.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256446              (л.д. 1), объяснения (л.д.2,3,4,8,12,13,14,15) заявление (л.д. 6), заключение эксперта №2786 от дата (л.д. 24-25),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отсутствие обстоятельств, смягчающих и отягчающих административную ответственность не установлено.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0410760300095002262506113.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