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05-0235/9/2025</w:t>
      </w:r>
    </w:p>
    <w:p w:rsidR="00A77B3E">
      <w:r>
        <w:t xml:space="preserve">                                                                                                    УИД 91MS0009-телефон-телефон</w:t>
      </w:r>
    </w:p>
    <w:p w:rsidR="00A77B3E">
      <w:r>
        <w:t xml:space="preserve">            П О С Т А Н О В Л Е Н И Е</w:t>
      </w:r>
    </w:p>
    <w:p w:rsidR="00A77B3E">
      <w:r>
        <w:t xml:space="preserve">         дата                                                                                       адрес</w:t>
      </w:r>
    </w:p>
    <w:p w:rsidR="00A77B3E"/>
    <w:p w:rsidR="00A77B3E">
      <w:r>
        <w:t>Мировой судья судебного участка № 9 Киевского судебного района адрес фио, с участием помощника прокурора адрес фио, рассмотрев в открытом судебном заседании дело об административном правонарушении, предусмотренном частью 3 статьи 13.19.2 Кодекса Российской Федерации об административных правонарушениях, в отношении должностного лица – директора наименование организации фио, паспортные данные телефон,</w:t>
      </w:r>
    </w:p>
    <w:p w:rsidR="00A77B3E">
      <w:r>
        <w:t>установил:</w:t>
      </w:r>
    </w:p>
    <w:p w:rsidR="00A77B3E">
      <w:r>
        <w:t>фио, являясь должностным лицом – директором наименование организации, будучи подвергнутым административному наказанию за совершение правонарушения, предусмотренного ч.2 ст. 13.19.2 КоАП РФ в установленный срок до дата не разместил в ГИС ЖКХ платежные документы за дата  собственниками помещений в многоквартирном доме по адресу: адрес.</w:t>
      </w:r>
    </w:p>
    <w:p w:rsidR="00A77B3E">
      <w:r>
        <w:t>Прокурор фио поддержал постановление.</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Заслушав прокурора, исследовав материалы дела, прихожу к следующему.</w:t>
      </w:r>
    </w:p>
    <w:p w:rsidR="00A77B3E">
      <w:r>
        <w:t>В соответствии с частью 4 статьи 165 Жилищного кодекса Российской Федерации,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A77B3E">
      <w:r>
        <w:t>Согласно ст. 2 Федерального закона от дата № 209-ФЗ «О государственной информационной системе жилищно-коммунального хозяйства» государственная информационная система жилищно-коммунального хозяйства (далее – Закон № 209-ФЗ) - единая федеральная централизованная информационная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 а также иной информации, связанной с жилищно-коммунальным хозяйством. Субъекты, размещающие информацию в системе (далее - поставщики информации), - органы государственной власти, органы местного самоуправления, юридические лица, индивидуальные предприниматели, иные лица, которые обязаны в соответствии с настоящим Федеральным законом, другими федеральными законами и иными нормативными правовыми актами Российской Федерации размещать информацию в системе.</w:t>
      </w:r>
    </w:p>
    <w:p w:rsidR="00A77B3E">
      <w:r>
        <w:t>В соответствии со ст. 4 Закона № 209-ФЗ принципами эксплуатации системы являются полнота, достоверность, актуальность информации и своевременность ее размещения в системе.</w:t>
      </w:r>
    </w:p>
    <w:p w:rsidR="00A77B3E">
      <w:r>
        <w:t>Согласно п. 21 ч.1 ст. 6 Закона № 209-ФЗ 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и капитальному ремонту, об их объеме, о качестве и периодичности их предоставления или проведения и стоимости указанных услуг, работ с указанием использованного порядка расчета их стоимости, а также расчет такой стоимости и соответствующие договоры на оказание таких услуг и (или) выполнение таких работ.</w:t>
      </w:r>
    </w:p>
    <w:p w:rsidR="00A77B3E">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устанавливает: порядок, состав, способы, сроки и периодичность размещения информации поставщиками информации, обязательное размещение которой предусмотрено настоящим Федеральным законом, в системе (п.2 ч.3     ст. 7 Закона № 209-ФЗ).</w:t>
      </w:r>
    </w:p>
    <w:p w:rsidR="00A77B3E">
      <w:r>
        <w:t>В соответствии с п.п. 8.3, 8.3.ё, 8.3.2, 8.3.4, 8.3.5 Приказа Минстроя России от дата №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дата № 209-ФЗ «О государственной информационной системе жилищно-коммунального хозяйства» 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 (о начислении денежных средств, о задолженности/переплате по оплате за содержание жилого помещения, о начислении пени, о задолженности по уплате пени) подлежит размещению в ГИС ЖКХ не позднее 1 числа месяца, следующего за расчетным, по состоянию на 1 число месяца, следующего за расчетным, либо в иной срок, предусмотренных договором.</w:t>
      </w:r>
    </w:p>
    <w:p w:rsidR="00A77B3E">
      <w:r>
        <w:t>По результатам проверки, проведенной прокуратурой адрес, установлено, что наименование организации осуществляет деятельность по управлению многоквартирным жилым домом, расположенном по адресу: адрес. В ГИС ЖКХ не произведена выгрузка платежных документов за дата собственниками помещений указанного жилого дома.</w:t>
      </w:r>
    </w:p>
    <w:p w:rsidR="00A77B3E">
      <w:r>
        <w:t xml:space="preserve">Согласно выписки ЕГРЮЛ фио является директором наименование организации, в непосредственном подчинении которого находится специалист по ГИС ЖКХ (п. 1.2 должностной инструкции), что обуславливает обязанность организовать работу персонала по заполнению ГИС ЖКХ или лично обеспечить ее наполнение при отсутствии необходимых специалистов. </w:t>
      </w:r>
    </w:p>
    <w:p w:rsidR="00A77B3E">
      <w:r>
        <w:t>Постановлением мирового судьи судебного участка № 12 Киевского судебного района адрес от дата по делу № 05-0167/12/2024 директор наименование организации фио привлечен к административной ответственности, предусмотренной ч.2 ст. 13.19.2 КоАП РФ.</w:t>
      </w:r>
    </w:p>
    <w:p w:rsidR="00A77B3E">
      <w:r>
        <w:t>Частью 3 статьи 13.19.2 КоАП РФ предусмотрена административная ответственность за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совершенное должностным лицом, ранее подвергнутым административному наказанию за аналогичное административное правонарушение.</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 xml:space="preserve">В силу статьи 26.11 КоАП РФ оцениваю представленные материалы дела:  постановление о возбуждении дела об административном правонарушении от дата (л.д. 2-11), к/постановления от дата (л.д. 17-19), сведения о размещении информации (л.д. 21-24), ответ от дата (л.д. 25-26), приказ от дата (л.д. 27), должностная интсрукция (л.д. 28-29), к/договора управления МКД  от дата (л.д. 32-43), выписку из ЕГРЮЛ (л.д. 44-64). </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3 статьи 13.19.2 КоАП РФ.</w:t>
      </w:r>
    </w:p>
    <w:p w:rsidR="00A77B3E">
      <w:r>
        <w:t>При назначении наказания учитывается характер совершенного правонарушения, его конкретные обстоятельства,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административного штрафа в минимальном размере.</w:t>
      </w:r>
    </w:p>
    <w:p w:rsidR="00A77B3E">
      <w:r>
        <w:t xml:space="preserve">На основании изложенного, руководствуясь статьями 29.10 и 29.11 КоАП РФ, мировой судья,   </w:t>
      </w:r>
    </w:p>
    <w:p w:rsidR="00A77B3E">
      <w:r>
        <w:t xml:space="preserve">                                                           постановил:</w:t>
      </w:r>
    </w:p>
    <w:p w:rsidR="00A77B3E">
      <w:r>
        <w:t>признать должностное лицо – директора наименование организации фио виновным в совершении административного правонарушения, предусмотренного ч. 3 ст. 13.19.2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 УФК по адрес, БИК: телефон, единый казначейский счет: 40102810645370000035, казначейский счет: 03100643000000017500, ОКТМО: телефон, КБК: 82811601133019000140, УИН 0410760300095002352513149.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