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№05-0278/9/2025</w:t>
      </w:r>
    </w:p>
    <w:p w:rsidR="00A77B3E">
      <w:r>
        <w:t xml:space="preserve">                                                                                         УИД 91MS0009-телефон-телефон</w:t>
      </w:r>
    </w:p>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директора наименование организации (адрес, лит. А, офис 207) фио, паспортные данные, проживающего по адресу: РК, адрес, паспортные данные выдан Отделом по вопросам миграции ОМВД России по                 адрес дата телефон,</w:t>
      </w:r>
    </w:p>
    <w:p w:rsidR="00A77B3E">
      <w:r>
        <w:t xml:space="preserve">                                                              установил:</w:t>
      </w:r>
    </w:p>
    <w:p w:rsidR="00A77B3E">
      <w:r>
        <w:t>директор наименование организации фио не представил в МИФНС России № 5 по адрес в установленный законодательством о налогах и сборах срок декларацию по водному налогу  за адрес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В соответствии с пунктом 3 статьи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Налоговая декларация по водному налогу  за адрес дата  представлена наименование организации в налоговый орган средствами телекоммуникационной связи – дата, предельный срок представления декларации – дата, то есть документ был представлен после предельного срока представления.</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(л.д.1-2), копию решения от дата №11-825 о привлечении к ответственности за совершение налогового правонарушения (л.д. 7-8), копию налоговой декларации (л.д.11), квитанцию о приеме               (л.д. 12), выписку из ЕГРЮЛ (л.д. 13-14),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смягчающих и отягчающих обстоятельств не имеется.</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