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05-0295/9/2025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фио с кадровым мероприятием «Начало договора ГПХ» №79849/2 от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091S20250000010 (л.д.1-2), копии форм ЕФС-1 (л.д. 5), копию выписки из ЕГРЮЛ (л.д. 15-19),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79709100000000074347, постановление № 05-0295/9/2025, рег. номер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