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05-0328/9/2024</w:t>
      </w:r>
    </w:p>
    <w:p w:rsidR="00A77B3E">
      <w:r>
        <w:t xml:space="preserve">                                                                                   УИД 91MS0007-телефон-телефон</w:t>
      </w:r>
    </w:p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в отношении директора наименование организации (адрес, ли...) фио, паспортные данные, телефон, </w:t>
      </w:r>
    </w:p>
    <w:p w:rsidR="00A77B3E">
      <w:r>
        <w:t xml:space="preserve">                                                        установил:</w:t>
      </w:r>
    </w:p>
    <w:p w:rsidR="00A77B3E">
      <w:r>
        <w:t>фио –директор наименование организации не представил в органы Пенсионного фонда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Лидер Проект.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подпунктом 6 статьи 11 Федерального закона от дата № 27-ФЗ  «Об индивидуальном (персонифицированном) учете в системе обязательного пенсионного страхования», не предоставлены в установленный срок сведения о дате заключения (прекращения) и иных реквизитов договора ГПХ (пп. 5 п. 2 ст. 11 №27-ФЗ, подраздел 1.1, форма ЕФС-1 «Сведения о трудовой (иной) деятельности»). Сведения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 xml:space="preserve">наименование организации дата  представлены подраздел 1.1 формы ЕФС-1 в отношении застрахованных  лиц, сведения с кадровым мероприятием «Начало договора ГПХ» от дата, предельный срок дата, предоставлены  дата. 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(л.д.4-5), копия реестра ЕФС (л.д. 10-15), копия выписки ЕГРЮЛ  (л.д. 18-21),  копия акта от дата (л.д. 23),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л/с 03754Ф75010) корреспондентский счет № 40102810645370000035, казн. счет № 03100643000000017500, Отделение адрес Банка России//УФК по адрес, БИК телефон, ОКТМО телефон, ИНН телефон, КПП телефон, КБК 79711601230060001140, УИН 79709100000000039703, назначение платежа – штраф за административное правонарушение, Отделение Фонда пенсионного и социального страхования РФ по адрес, протокол об административном правонарушении от дата № 091S20240001437.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суток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