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05-0334/9/2025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 исполнительного директора «Ассоциации ветеранов специальной военной операции адрес» (адрес) фио, паспортные данные телефон,</w:t>
      </w:r>
    </w:p>
    <w:p w:rsidR="00A77B3E">
      <w:r>
        <w:t xml:space="preserve">                                                        установил:</w:t>
      </w:r>
    </w:p>
    <w:p w:rsidR="00A77B3E">
      <w:r>
        <w:t>фио – исполнительный директор «Ассоциации ветеранов специальной военной операции адрес»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судебном заседании вину признал, с нарушением согласился, ходатайствовал о замене административного штрафа предупреждением.</w:t>
      </w:r>
    </w:p>
    <w:p w:rsidR="00A77B3E">
      <w:r>
        <w:t>Заслушав фио, 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 дата является  дата. Фактически сведения ЕФС-1 представлены                                              «Ассоциацией ветеранов специальной военной операции адрес»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782579 (л.д.1), копию выписки из ЕГРЮЛ (л.д. 8-9); копию формы ЕФС-1 (л.д. 11),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>Согласно требованиям ч.2 ст.3.4. КоАП РФ,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Учитывая отсутствие сведений о привлечении исполнительного директора «Ассоциацией ветеранов специальной военной операции адрес»            фио к административной ответственности за нарушение пенсионного законодательства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административное наказание, в виде административного штрафа, предусмотренного санкцией данной статьи, на предупреждение.</w:t>
      </w:r>
    </w:p>
    <w:p w:rsidR="00A77B3E">
      <w:r>
        <w:t>Руководствуясь ст.4.1.1, ч. 1 ст. 15.6, ст. 29.9-29.10 КоАП РФ,</w:t>
      </w:r>
    </w:p>
    <w:p w:rsidR="00A77B3E">
      <w:r>
        <w:t>п о с т а н о в и л :</w:t>
      </w:r>
    </w:p>
    <w:p w:rsidR="00A77B3E">
      <w:r>
        <w:t>исполнительного директора «Ассоциации ветеранов специальной военной операции адрес» (адрес) фио, признать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соответствии со ст.4.1.1 КоАП РФ в виде предупреждения.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