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05-0364/9/2024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лит...) ..., паспортные данные, АР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время в отношении одного застрахованного лица с кадровым мероприятием «Окончание договора ГПХ» договор ГПД №23 от дата при сроке предоставления сведений не позднее дата соответственно.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7-8); форма ЕФС-1 (л.д. 12-13), к/акта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               (л.д. 15), к/решения (л.д. 18),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 ...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79709100000000041856, назначение платежа – штраф за административное правонарушение. фио Эльвис Анварович.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