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>Дело № 05-0382/9/2025</w:t>
      </w:r>
    </w:p>
    <w:p w:rsidR="00A77B3E">
      <w:r>
        <w:t xml:space="preserve">                                                                                        УИД 91MS0009-телефон-телефон</w:t>
      </w:r>
    </w:p>
    <w:p w:rsidR="00A77B3E">
      <w:r>
        <w:t xml:space="preserve">          </w:t>
      </w:r>
    </w:p>
    <w:p w:rsidR="00A77B3E">
      <w:r>
        <w:t>ПОСТАНОВЛЕНИЕ</w:t>
      </w:r>
    </w:p>
    <w:p w:rsidR="00A77B3E">
      <w:r>
        <w:t>дата                                                                                           адрес</w:t>
      </w:r>
    </w:p>
    <w:p w:rsidR="00A77B3E">
      <w:r>
        <w:t xml:space="preserve">        </w:t>
      </w:r>
    </w:p>
    <w:p w:rsidR="00A77B3E">
      <w:r>
        <w:t>Мировой судья судебного участка № 9 Киевского судебного района адрес фио, рассмотрев открытом судебном заседании дело об административном правонарушении, предусмотренном ст. 19.7 Кодекса Российской Федерации об административных правонарушениях (далее – КоАП РФ), в отношении наименование организации (адрес, ЗД.2, каб.309), ОГРН 1112651028093),</w:t>
      </w:r>
    </w:p>
    <w:p w:rsidR="00A77B3E">
      <w:r>
        <w:t xml:space="preserve">                                                                установил:  </w:t>
      </w:r>
    </w:p>
    <w:p w:rsidR="00A77B3E">
      <w:r>
        <w:t>наименование организации в установленный законодательством срок не представило в ИФНС России по адрес годовую бухгалтерскую (финансовую) отчетность за дата (форма по КНД 0710099).</w:t>
      </w:r>
    </w:p>
    <w:p w:rsidR="00A77B3E">
      <w:r>
        <w:t>Юридическое лицо - наименование организации» о дате и времени судебного заседания извещено надлежащим образом, явку представителя не обеспечило.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ч.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части 3 статьи 18 Федерального закона от дата № 402-ФЗ «О бухгалтерском учёте» (далее Закон № 402-ФЗ), в целях формирования государственного информационного ресурса бухгалтерской отчётности экономический субъект обязан представлять один экземпляр составленной годовой бухгалтерской (финансовой) отчётности (далее - обязательный экземпляр отчётности) в налоговый орган по месту нахождения экономического субъекта, если иное не установлено указанной статьёй.</w:t>
      </w:r>
    </w:p>
    <w:p w:rsidR="00A77B3E">
      <w:r>
        <w:t>В соответствии с частью 5 статьи 18 Закона № 402-ФЗ обязательный экземпляр отчётности представляется экономическим субъектом в виде электронного документа по телекоммуникационным каналам связи (далее - ГКС) через оператора электронного документооборота, являющегося российской организацией и соответствующего требованиям, утверждаемым федеральным органом исполнительной власти, уполномоченным по контролю и надзору в области налогов и сборов, не позднее трёх месяцев после окончания отчётного периода. Таким образом, срок представления годовой бухгалтерской (финансовой) отчётности за дата - не позднее дата.</w:t>
      </w:r>
    </w:p>
    <w:p w:rsidR="00A77B3E">
      <w:r>
        <w:t xml:space="preserve">Годовая бухгалтерская (финансовая) отчётность за дата (форма по КНД 0710099) представлена наименование организации в ИФНС России по адрес посредством ТКС дата (регистрационный №2509502334), законодательно установленный срок представления годовой бухгалтерской (финансовой) отчётности – дата, то есть документ был представлен на 11 календарных дней позже предельного срока представления отчётности. </w:t>
      </w:r>
    </w:p>
    <w:p w:rsidR="00A77B3E">
      <w:r>
        <w:t>Диспозицией статьи 19.7 КоАП РФ предусмотрена административная ответственность за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от дата года об административном правонарушении (л.д.1-4), бухгалтерская (финансовая) отчетность (л.д. 14), квитанция о приеме (л.д.15), выписка из ЕГРЮЛ (л.д. 16-19, а также иные документы,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наименование организации совершило административное правонарушение, ответственность за которое предусмотрена статьей 19.7 КоАП РФ.</w:t>
      </w:r>
    </w:p>
    <w:p w:rsidR="00A77B3E">
      <w:r>
        <w:t>С учетом данных о правонарушителе и обстоятельствах дела, прихожу к выводу о том, что наименование организации следует подвергнуть административному наказанию в виде наложения административного штрафа.</w:t>
      </w:r>
    </w:p>
    <w:p w:rsidR="00A77B3E">
      <w:r>
        <w:t>Руководствуясь ст.ст. 29.9-29.10 КоАП РФ, мировой судья</w:t>
      </w:r>
    </w:p>
    <w:p w:rsidR="00A77B3E">
      <w:r>
        <w:t xml:space="preserve">  п о с т а н о в и л:</w:t>
      </w:r>
    </w:p>
    <w:p w:rsidR="00A77B3E">
      <w:r>
        <w:t>признать наименование организации виновным в совершении административного правонарушения, предусмотренного статьей 19.7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Реквизиты для оплаты штрафа: наименование получателя платежа – адрес 60-летия СССР, 28, ОГРН 1149102019164, получатель: Управление Федерального Казначейства по адрес (Министерство юстиции адрес), наименование банка: Отделение адрес Банка России//УФК по адрес,  ИНН телефон, КПП телефон, БИК телефон, Единый казначейский счет 40102810645370000035, казначейский счет 03100643000000017500, л/с телефон в УФК по адрес, код сводного реестра телефон, ОКТМО телефон, КБК 82811601193010007140,                             УИН 0410760300095003822519128.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или вручения копии постановления.</w:t>
      </w:r>
    </w:p>
    <w:p w:rsidR="00A77B3E"/>
    <w:p w:rsidR="00A77B3E">
      <w:r>
        <w:t xml:space="preserve">Мировой судья                                                                                                       фио                                             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