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05-0383/9/2024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...фио,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20.... Кодекса Российской Федерации об административных правонарушениях в отношении </w:t>
      </w:r>
    </w:p>
    <w:p w:rsidR="00A77B3E">
      <w:r>
        <w:t>... фио, паспортные данные, АР адрес,  зарегистрированного и проживающего по адресу: адресфио, д. ..., паспортные данные телефон,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...фиоС дата был составлен протокол серии 82АП               № ...9909 об административном правонарушении, предусмотренном частью 1 статьи 20.... КоАП РФ.</w:t>
      </w:r>
    </w:p>
    <w:p w:rsidR="00A77B3E">
      <w:r>
        <w:t>фио А.С. в судебном заседании с нарушением согласился, вину признал.</w:t>
      </w:r>
    </w:p>
    <w:p w:rsidR="00A77B3E">
      <w:r>
        <w:t xml:space="preserve">Заслушав ...фио,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20....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...9909 об административном правонарушении, предусмотренном частью 1 статьи 20.... КоАП РФ (л.д. 1), параметры поиска (л.д. 3), копию постановления от дата  (л.д.4) объяснение (л.д. 6)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20.... КоАП РФ.</w:t>
      </w:r>
    </w:p>
    <w:p w:rsidR="00A77B3E">
      <w:r>
        <w:t>С учетом данных о правонарушителе и обстоятельствах дела, прихожу к выводу о том, что ...фио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... фио виновным в совершении административного правонарушения, предусмотренного частью 1 статьи 20....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телефон...,  УИН 0410760300095003832420148.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20....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