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Дело № 05-0401/9/2024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директора наименование организации фио, паспортные данные телефон,</w:t>
      </w:r>
    </w:p>
    <w:p w:rsidR="00A77B3E">
      <w:r>
        <w:t xml:space="preserve">установил: </w:t>
      </w:r>
    </w:p>
    <w:p w:rsidR="00A77B3E">
      <w:r>
        <w:t>Согласно протокола об административном правонарушении от дата                            № 91032411400052400002, фио – директор наименование организации, расположенного по адресу: адрес, каб. 423, не представил в установленный законодательством о налогах и сборах срок декларацию по налогу на прибыль за 9 месяцев дата.</w:t>
      </w:r>
    </w:p>
    <w:p w:rsidR="00A77B3E">
      <w:r>
        <w:t>Действия фио квалифицированы должностным лицом ИФНС России по                   адрес по части 1 статьи 15.6 КоАП РФ – как непредставление в установленный законодательством о налогах и сборах срок сведений, необходимых для осуществления налогового контроля.</w:t>
      </w:r>
    </w:p>
    <w:p w:rsidR="00A77B3E">
      <w:r>
        <w:t xml:space="preserve">фио в судебное заседание не явился, о дате, времени и месте рассмотрения дела извещался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со статьей 24.1 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Согласно статьи 26.2 КоАП РФ,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>
      <w:r>
        <w:t>В соответствии с разъяснениями, содержащимися в п. 24 Постановления Пленума Верховного Суда РФ от дата № 18 «О некоторых вопросах, возникающих у судов при применении Особенной части Кодекса Российской Федерации об административных правонарушениях», решая вопрос о привлечении должностного лица организации к административной ответственности по статьям 15.5, 15.6 и 15.11 КоАП РФ, необходимо руководствоваться положениями пункта 1 статьи 6 и пункта 2 статьи 7 Федерального закона от дата N 129-ФЗ «О бухгалтерском учете», в соответствии с которыми руководитель несет ответственность за надлежащую организацию бухгалтерского (финансового) учета, а главный бухгалтер (бухгалтер при отсутствии в штате должности главного бухгалтера) - за ведение бухгалтерского (финансового) учета, своевременное представление полной и достоверной бухгалтерской (финансовой) отчетности.</w:t>
      </w:r>
    </w:p>
    <w:p w:rsidR="00A77B3E">
      <w:r>
        <w:t>Как усматривается из материалов дела, фио является директором                        наименование организации.</w:t>
      </w:r>
    </w:p>
    <w:p w:rsidR="00A77B3E">
      <w:r>
        <w:t xml:space="preserve">При этом, суду представлены сведения, что с дата должность главного бухгалтера указанного предприятия занимает фио </w:t>
      </w:r>
    </w:p>
    <w:p w:rsidR="00A77B3E">
      <w:r>
        <w:t>Данные обстоятельства указывают на отсутствие в действиях директора наименование организации фио состава административного правонарушения, предусмотренного частью 1 статьи 15.6 КоАП РФ.</w:t>
      </w:r>
    </w:p>
    <w:p w:rsidR="00A77B3E">
      <w:r>
        <w:t>Исходя из положений части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>В силу частей 1 и 4 статьи 1.5 КоАП РФ,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>
      <w:r>
        <w:t>Согласно пункта 2 части 1 статьи 24.5 КоАП РФ,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A77B3E">
      <w:r>
        <w:t>Согласно пункта 2 части 1 и пункта 1 части 1.1 статьи 29.9 КоАП РФ, по результатам рассмотрения дела об административном правонарушении может быть вынесено постановление о прекращении производства по делу об административном правонарушении.</w:t>
      </w:r>
    </w:p>
    <w:p w:rsidR="00A77B3E">
      <w:r>
        <w:t>Постановление о прекращении производства по делу об административном правонарушении выносится в случае наличия хотя бы одного из обстоятельств, предусмотренных статьей 24.5 настоящего Кодекса.</w:t>
      </w:r>
    </w:p>
    <w:p w:rsidR="00A77B3E">
      <w:r>
        <w:t>На основании изложенного и руководствуясь пунктом 2 части 1 статьи 24.5, пункта 2 части 1 и пункта 1 части 1.1 статьи 29.9,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производство по делу об административном правонарушении, предусмотренном частью 1 статьи 15.6 Кодекса Российской Федерации об административных правонарушениях в отношении директора наименование организации фио прекратить в связи с отсутствием состава административного правонарушения.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