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№05-0417/9/2025</w:t>
      </w:r>
    </w:p>
    <w:p w:rsidR="00A77B3E">
      <w:r>
        <w:t xml:space="preserve">                                                                                         УИД 91MS0009-телефон-телефон</w:t>
      </w:r>
    </w:p>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директора наименование организации (адрес) Мардояна фио, паспортные данные телефон,</w:t>
      </w:r>
    </w:p>
    <w:p w:rsidR="00A77B3E">
      <w:r>
        <w:t xml:space="preserve">                                                              установил:</w:t>
      </w:r>
    </w:p>
    <w:p w:rsidR="00A77B3E">
      <w:r>
        <w:t>директор наименование организации фио не представил МИФНС России № 5 по адрес в установленный законодательством о налогах и сборах срок декларацию по водному налогу  за адрес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Подпунктом 4 пункта 1 статьи 23 Налогового кодекса Российской Федерации (далее – НК РФ) определено,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В соответствии с пунктом 3 статьи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Согласно пункта 7 статьи 6.1 НК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
        <w:t>Налоговая декларация по водному налогу  за адрес дата  представлена наименование организации в налоговый орган средствами телекоммуникационной связи – дата, предельный срок представления декларации – дата, то есть документ был представлен после предельного срока представления.</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(л.д.2-3), копию решения от дата №1383-11/21 о привлечении к ответственности за совершение налогового правонарушения (л.д. 8-10), копию налоговой декларации (л.д.14), квитанцию о приеме               (л.д. 15), выписку из ЕГРЮЛ (л.д. 16-17),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смягчающих и отягчающих обстоятельств не имеется.</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Мардояна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