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Дело № 05-0439/9/2024</w:t>
      </w:r>
    </w:p>
    <w:p w:rsidR="00A77B3E">
      <w:r>
        <w:t xml:space="preserve">УИД 91MS0009-телефон-телефон           </w:t>
      </w:r>
    </w:p>
    <w:p w:rsidR="00A77B3E">
      <w:r>
        <w:t>ПОСТАНОВЛЕНИЕ</w:t>
      </w:r>
    </w:p>
    <w:p w:rsidR="00A77B3E">
      <w:r>
        <w:t>дата                                                                                     адрес</w:t>
      </w:r>
    </w:p>
    <w:p w:rsidR="00A77B3E">
      <w:r>
        <w:t xml:space="preserve">        </w:t>
      </w:r>
    </w:p>
    <w:p w:rsidR="00A77B3E">
      <w:r>
        <w:t>Мировой судья судебного участка № 9 Киевского судебного района адрес фио, при участии фио, рассмотрев открытом судебном заседании дело об административном правонарушении, предусмотренном ч. 1 ст. 14.17.1 Кодекса Российской Федерации об административных правонарушениях (далее – КоАП РФ), в отношении фио, паспортные данные,  зарегистрированной и проживающей по адресу: адрес, з/у ..., паспортные данные,</w:t>
      </w:r>
    </w:p>
    <w:p w:rsidR="00A77B3E">
      <w:r>
        <w:t xml:space="preserve">                                                             установил:  </w:t>
      </w:r>
    </w:p>
    <w:p w:rsidR="00A77B3E">
      <w:r>
        <w:t>фио дата в помещении торгового объекта  (магазина) по адресу: адрес, хранила алкогольную продукцию с целью дальнейшей незаконной розничной продажи, чем совершила административное правонарушение, предусмотренное ч.1 ст. 14.17.1 КоАП РФ.</w:t>
      </w:r>
    </w:p>
    <w:p w:rsidR="00A77B3E">
      <w:r>
        <w:t>фио в судебном заседании с нарушением согласилась.</w:t>
      </w:r>
    </w:p>
    <w:p w:rsidR="00A77B3E">
      <w:r>
        <w:t>Заслушав фио, исследовав материалы дела об административном правонарушении, прихожу к следующему.</w:t>
      </w:r>
    </w:p>
    <w:p w:rsidR="00A77B3E">
      <w:r>
        <w:t>В соответствии с частью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A77B3E">
      <w:r>
        <w:t>Частью 1 статьи 14.17.1 КоАП РФ предусмотрена административная ответственность за незаконную розничную продажу алкогольной и спиртосодержащей продукции физическим лицом.</w:t>
      </w:r>
    </w:p>
    <w:p w:rsidR="00A77B3E">
      <w:r>
        <w:t>В соответствии с пунктом 7 статьи 2 Федерального закона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№171-ФЗ),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rsidR="00A77B3E">
      <w:r>
        <w:t>В силу положений ч.1 ст. 16 Федерального закона № 171-ФЗ 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w:t>
      </w:r>
    </w:p>
    <w:p w:rsidR="00A77B3E">
      <w:r>
        <w:t>Согласно п.3 ст.26 Федерального закона № 171-ФЗ юридические лица, должностные лица и граждане, нарушающие требования данного закона, несут ответственность в соответствии с законодательством Российской Федерации.</w:t>
      </w:r>
    </w:p>
    <w:p w:rsidR="00A77B3E">
      <w:r>
        <w:t xml:space="preserve">Административная ответственность по ч.1 ст. 14.17.1 КоАП РФ наступает за розничную продажу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дата №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A77B3E">
      <w:r>
        <w:t>фио в нарушение положений Федерального закона от дата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подсобном помещении магазина по адресу: адрес, хранила алкогольную продукцию (шампанское «Советское» объемом 0,75 л. в количестве 12 бутылок) с целью дальнейшей розничной продажи.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об административном правонарушении от дата 8201 № 219937 (л.д. 1), КУСП                 № 10168 (л.д. 2), копию договора субаренды нежилых помещений от дата (л.д. 7-10), копию акта приема-передачи (л.д. 11),  протокол осмотра от дата (л.д. 15-18), акт № 340 от дата (л.д. 23),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14.17.1 КоАП РФ.</w:t>
      </w:r>
    </w:p>
    <w:p w:rsidR="00A77B3E">
      <w:r>
        <w:t>Совершенное фио административное правонарушение относится к правонарушениям, посягающим на общественные отношения, урегулированные законодательством в сфере оборота спиртосодержащей и алкогольной продукции, несоблюдение которого может повлечь возникновение угрозы причинения вреда жизни и здоровью людей, в связи с чем основания для применения положений ст. 4.1.1 КоАП РФ и замены административного штрафа на предупреждение отсутствуют.</w:t>
      </w:r>
    </w:p>
    <w:p w:rsidR="00A77B3E">
      <w:r>
        <w:t>При назначении наказания учитывается характер совершенного правонарушения, в том числе конкретные сведения, изложенные в протоколе осмотра места происшествия от дата, личность виновного лица, признание вины, раскаяние в содеянном, наличие матери-инвалида на иждивении в качестве смягчающих обстоятельств и отсутствие отягчающих обстоятельств.</w:t>
      </w:r>
    </w:p>
    <w:p w:rsidR="00A77B3E">
      <w:r>
        <w:t>Согласно части 2.2 и 2.3 статьи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физических лиц составляет не менее сумма.</w:t>
      </w:r>
    </w:p>
    <w:p w:rsidR="00A77B3E">
      <w:r>
        <w:t>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должностных лиц соответствующей статьей или частью статьи раздела II настоящего Кодекса.</w:t>
      </w:r>
    </w:p>
    <w:p w:rsidR="00A77B3E">
      <w:r>
        <w:t>С учетом привлечения фио к административной ответственности за совершение однородного правонарушения впервые, принимая во внимание, что мера ответственности в виде минимального размера штрафа, предусмотренного санкцией части 1 статьи 14.17.1 КоАП РФ будет чрезмерной и может повлечь избыточное ограничение его прав, с учетом семейного и финансового положения, конкретных обстоятельств совершенного правонарушения (в том числе количества алкогольной продукции), считаю, что имеются основания для назначения административного наказания в виде административного штрафа с применением положений части 2.2 статьи 4.1 КоАП РФ, что согласуется с правовой позицией Конституционного Суда Российской Федерации, изложенной в Постановлении от дата № 4-П, будет отвечать общим конституционным принципам справедливости наказания, его индивидуализации, соразмерности конституционно закрепленным целям и охраняемым законным интересам, разумности и являться достаточным для реализации превентивного характера.</w:t>
      </w:r>
    </w:p>
    <w:p w:rsidR="00A77B3E">
      <w:r>
        <w:t xml:space="preserve">Изъятая при осмотре помещения дата алкогольная продукция – подлежит конфискации и дальнейшему уничтожению. </w:t>
      </w:r>
    </w:p>
    <w:p w:rsidR="00A77B3E">
      <w:r>
        <w:t>На основании изложенного и руководствуясь статьями 29.10, 29.11 Кодекса Российской Федерации об административных правонарушениях, мировой судья</w:t>
      </w:r>
    </w:p>
    <w:p w:rsidR="00A77B3E">
      <w:r>
        <w:t>постановил:</w:t>
      </w:r>
    </w:p>
    <w:p w:rsidR="00A77B3E">
      <w:r>
        <w:t>признать фио виновной в совершении административного правонарушения, предусмотренного ч. 1 ст. 14.17.1 Кодекса Российской Федерации об административных правонарушениях, и с применением положений части 2.2 и 2.3 ст. 4.1 Кодекса Российской Федерации об административных правонарушениях назначить ей административное наказание в виде штрафа в сумме сумма с конфискацией и дальнейшим уничтожением изъятой алкогольной продукции (шампанское «Советское» объемом 0,75 л. в количестве 12 бутылок), переданной согласно акта № 340 от дата приема-передачи изъятых вещей и документов на хранение специалисту ОТО УМВД России по  адрес фио</w:t>
      </w:r>
    </w:p>
    <w:p w:rsidR="00A77B3E">
      <w:r>
        <w:t>Реквизиты для оплаты штрафа: наименование получателя платежа – адрес 60-летия СССР, 28, ОГРН 1149102019164, получатель: Управление Федерального Казначейства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л/с телефон в УФК по адрес, код сводного реестра телефон, ОКТМО телефон, КБК 82811601333010000140,                             УИН 0410760300095004392414169.</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Квитанцию об оплате штрафа необходимо представить в судебный участок № 9 Киевского судебного района адрес.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w:t>
      </w:r>
    </w:p>
    <w:p w:rsidR="00A77B3E">
      <w:r>
        <w:t xml:space="preserve">В соответствии со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 </w:t>
      </w:r>
    </w:p>
    <w:p w:rsidR="00A77B3E">
      <w:r>
        <w:t xml:space="preserve">Постановление может быть обжаловано в Киевский районный суд адрес в течение 10 суток со дня получения или вручения копии постановления. </w:t>
      </w:r>
    </w:p>
    <w:p w:rsidR="00A77B3E"/>
    <w:p w:rsidR="00A77B3E">
      <w:r>
        <w:t>Мировой судья</w:t>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