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05-0467/9/2025</w:t>
      </w:r>
    </w:p>
    <w:p w:rsidR="00A77B3E">
      <w:r>
        <w:t xml:space="preserve"> 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   </w:t>
        <w:tab/>
        <w:tab/>
        <w:tab/>
        <w:t xml:space="preserve">                                                 адрес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председателя правления Садоводческого наименование организации (адрес) фио, паспортные данные., адрес,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фио– председатель правления Садоводческого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адрес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является  дата. Фактически сведения ЕФС-1 представлены                                            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895365 об административном правонарушении (л.д.1), выписку ЕГРЮЛ (л.д. 8), форма ЕФС-1 (л.д.10),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постановил:</w:t>
      </w:r>
    </w:p>
    <w:p w:rsidR="00A77B3E">
      <w:r>
        <w:t>признать председателя правления Садоводческого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79791010107250228319, назначение платежа – административный штраф от    фио по решению № 05-0467/9/2025, протокол № 895365).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