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05-0471/9/2025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директора наименование организации (адрес, лит. «А», 2 этаж, пом. 9) фио,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фиоА по проактивному процессу №310167542 по ЛН №910252376674 за период с дата по дата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1-4), к/акта о камеральной проверке (л.д. 15-20), к/уведомление (л.д. 21-22), выписка из ЕГРЮЛ (л.д. 31-34),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79791001706250000529, назначение платежа – штраф за административное правонарушение,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