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05-0472/9/2025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(адрес) фио,  паспортные данные Ярмолинцы адрес,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фактические обстоятельства по делу не оспаривала.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представлена форма ЕФС-1 в отношении одного застрахованного лица (фио), сведения с кадровым мероприятием «Окончание договора ГПХ» 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19 (л.д.1-2), копии форм ЕФС-1 (л.д. 4), выписку из ЕГРЮЛ (л.д. 12-20),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79709100000000082463,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