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05-0513/9/2024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Османова фио, паспортные данные, зарегистрированного и паспортные данные телефон, в/у телефон от дата,</w:t>
      </w:r>
    </w:p>
    <w:p w:rsidR="00A77B3E">
      <w:r>
        <w:t xml:space="preserve">                                                                          установил:</w:t>
      </w:r>
    </w:p>
    <w:p w:rsidR="00A77B3E">
      <w:r>
        <w:t>фио А.У. дата в время по адресу: адрес, управлял транспортным средством – мопедом «...», имея признак опьянения –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А.У.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явилось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066107 (л.д. 3).</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269040 об административном правонарушении (л.д. 1), протокол от дата серии 82ОТ № 066107 об отстранении от управления транспортным средством (л.д. 3), протокол о направлении на медицинское освидетельствование от дата серия 82МО № 024562 (л.д. 4), протокол о задержании транспортного средства от дата серии 82ПЗ № 073458 (л.д. 5),  сведения о правонарушениях (л.д. 7), карточка операции с в/у (л.д. 8), справка (л.д. 9), СD-диск с видеозаписью, на которой зафиксирован отказ от прохождения освидетельствования на состояние опьянения (л.д. 10),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Османова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1881049124000013747.</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