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Дело № 05-0517/9/2024 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9 Киевского судебного района адрес фио, 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кабинет ..., ОГРН ..., ИНН ...),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до дата не представило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Донецкой адрес уведомление об исполнении предупреждения № 85 от дата о принятии мер по обеспечению соблюдения лицензионных требований.</w:t>
      </w:r>
    </w:p>
    <w:p w:rsidR="00A77B3E">
      <w:r>
        <w:t>Юридическое лицо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наименование организации осуществляет деятельность по монтажу, техническому обслуживанию и ремонту средств обеспечения пожарной безопасности зданий и сооружений (лицензия телефон-телефон (Л014-00101-91/01044904) от дата.</w:t>
      </w:r>
    </w:p>
    <w:p w:rsidR="00A77B3E">
      <w:r>
        <w:t>В соответствии с п.1 ч.1 ст. 5 Федерального закона от дата № 99-ФЗ «О лицензировании отдельных видов деятельности» и Постановлением Правительства РФ от дата № 957 МЧС России осуществляет лицензирование деятельности по монтажу, техническому обслуживанию и ремонту средств обеспечения пожарной безопасности зданий и сооружений.</w:t>
      </w:r>
    </w:p>
    <w:p w:rsidR="00A77B3E">
      <w:r>
        <w:t>Согласно ст. 24.3 Федерального закона № 69-ФЗ от дата «О пожарной безопасности» о выполняемых работах, оказываемых услугах, составляющих лицензируемый вид деятельности, лицензиат обязан уведомлять лицензирующий орган путем направления соответствующей информации в порядке, установленном положением о лицензировании конкретного вида деятельности.</w:t>
      </w:r>
    </w:p>
    <w:p w:rsidR="00A77B3E">
      <w:r>
        <w:t>В соответствии с Постановлением Правительства РФ № 1128 от дата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лицензиат обязан не позднее 5 рабочих дней с момента подписания договора (контракта) на выполнение работ (оказание услуг), указанных в приложении к настоящему Положению, а при отсутствии такого договора (контракта) - до начала их фактического осуществления уведомить об этом в электронной форме посредством заполнения соответствующей интерактивной формы в федеральной государственной информационной системе «Единый портал государственных и муниципальных услуг (функций)» (www.gosuslugi.ru) лицензирующий орган. Лицензиат обязан в течение 5 рабочих дней с момента окончания выполнения работ (оказания услуг), указанных в приложении к настоящему Положению, уведомить об этом в электронной форме посредством заполнения соответствующей интерактивной формы в федеральной государственной информационной системе «Единый портал государственных и муниципальных услуг (функций)» (www.gosuslugi.ru) лицензирующий орган (п.п. 51.1, 51.2).</w:t>
      </w:r>
    </w:p>
    <w:p w:rsidR="00A77B3E">
      <w:r>
        <w:t xml:space="preserve">наименование организации не выполнило указанные требования законодательства в отношении 5 муниципальных бюджетных дошкольных учреждений ясли-сад, 1 детского сада, 3 муниципальных бюджетных образовательных учреждений (средних школ), 1 муниципального бюджетного учреждения дошкольного образования.  </w:t>
      </w:r>
    </w:p>
    <w:p w:rsidR="00A77B3E">
      <w:r>
        <w:t>При выявлении лицензирующим органом нарушения лицензиатом требований, установленных статьями 24.1 и (или) 24.3 Федерального закона «О пожарной безопасности» и пунктами «а», «в» и «г» пункта 4 настоящего Положения, лицензирующий орган направляет лицензиату соответствующее предупреждение (п. 51.4 Постановления Правительства РФ № 1128 от дата).</w:t>
      </w:r>
    </w:p>
    <w:p w:rsidR="00A77B3E">
      <w:r>
        <w:t>В адрес наименование организации направлено предупреждение ГУ МЧС России по ДНР № 85 от дата с установленным сроком уведомления о его исполнении до дата включительно.</w:t>
      </w:r>
    </w:p>
    <w:p w:rsidR="00A77B3E">
      <w:r>
        <w:t>При отсутствии возражений юридическое лицо, индивидуальный предприниматель в указанный в предупреждении срок направляют в лицензирующий орган уведомление об исполнении предупреждения, которое должно содержать сведения о принятых по результатам рассмотрения предупреждения мерах по обеспечению соблюдения лицензионных требований. К уведомлению прилагаются копии документов, подтверждающих устранение нарушений лицензионных требований (п. 51.13 Постановления Правительства РФ № 1128 от дата).</w:t>
      </w:r>
    </w:p>
    <w:p w:rsidR="00A77B3E">
      <w:r>
        <w:t>В срок до дата наименование организации в лицензирующий орган уведомление об исполнении предупреждения со сведениями о принятых по результатам рассмотрения предупреждения мер по обеспечению соблюдения лицензионных требований не представило.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№39 об административном правонарушении (л.д. 6-11), копия предупреждения №85 от дата (л.д. 15-16), информация из реестра лицензий (л.д. 19), выписка из ЕГРЮЛ (л.д. 20-26), а также иные документы, как надлежащие доказательства.</w:t>
      </w:r>
    </w:p>
    <w:p w:rsidR="00A77B3E">
      <w:r>
        <w:t>На основании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конкретных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0410760300095005172419183.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