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05-0680/9/2025</w:t>
      </w:r>
    </w:p>
    <w:p w:rsidR="00A77B3E">
      <w:r>
        <w:t xml:space="preserve">                                                                                      УИД 91MS0009-телефон-телефон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в отношении председателя Сельскохозяйственного потребительского снабженческо-сбытового обслуживающего и перерабатывающего кооператива «Соседи» (адрес, лит. Г, офис 8) фио, паспортные данные, зарегистрированного и паспортные данные, телефон,</w:t>
      </w:r>
    </w:p>
    <w:p w:rsidR="00A77B3E">
      <w:r>
        <w:t>установил:</w:t>
      </w:r>
    </w:p>
    <w:p w:rsidR="00A77B3E">
      <w:r>
        <w:t>фио – председатель  Сельскохозяйственного потребительского снабженческо-сбытового обслуживающего и перерабатывающего кооператива «Соседи» не представил в ИФНС России по адрес налоговую декларацию по налогу на прибыль за дата (КНД1151006).</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дата – не позднее дата.</w:t>
      </w:r>
    </w:p>
    <w:p w:rsidR="00A77B3E">
      <w:r>
        <w:t>Первичная налоговая декларация по налогу на прибыль за дата подана                        СПОК «Соседи»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квитанцию о приеме налоговой декларации (л.д. 18), копию налоговой декларации (л.д. 10),  выписку из ЕГРЮЛ (л.д. 19),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председателя  Сельскохозяйственного потребительского снабженческо-сбытового обслуживающего и перерабатывающего кооператива «Соседи»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