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Дело № 5-90-324/2017</w:t>
      </w:r>
    </w:p>
    <w:p w:rsidR="00A77B3E"/>
    <w:p w:rsidR="00A77B3E">
      <w:r>
        <w:t>П О С Т А Н О В Л Е Н И Е</w:t>
      </w:r>
    </w:p>
    <w:p w:rsidR="00A77B3E">
      <w:r>
        <w:t>09 июня 2017 года</w:t>
        <w:tab/>
        <w:tab/>
        <w:tab/>
        <w:tab/>
        <w:t xml:space="preserve">                     </w:t>
        <w:tab/>
        <w:tab/>
        <w:t xml:space="preserve"> </w:t>
        <w:tab/>
        <w:t xml:space="preserve">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ab/>
        <w:t>КОРЧЕВНОГО МАКСИМА АЛЕКСАНДРОВИЧА, паспортные данные, гражданина Российской Федерации, не работающего, холостого,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ст. 20.21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>Корчевный М.А. совершил административное правонарушение, предусмотренное ст. 20.21 КоАП РФ - появление в общественном месте в состоянии опьянения, оскорбляющем человеческое достоинство и общественную нравственность, при следующих обстоятельствах:</w:t>
      </w:r>
    </w:p>
    <w:p w:rsidR="00A77B3E">
      <w:r>
        <w:tab/>
        <w:t xml:space="preserve">Корчевный М.А., дата в время, находясь в общественном месте на адрес, г. Феодосия, Республика Крым, возле школы № 10 в состоянии алкогольного опьянения, а именно: шел шатаясь из стороны в сторону, речь невнятная, при разговоре изо рта исходил резкий запах алкоголя, на месте ориентировался с трудом, своим видом оскорблял человеческое достоинство и общественную нравственность, мог стать объектом совершения преступления. </w:t>
      </w:r>
    </w:p>
    <w:p w:rsidR="00A77B3E">
      <w:r>
        <w:tab/>
        <w:t>Корчевный М.А. в судебном заседании вину в совершении инкриминируемого правонарушения признал, ходатайства суду не заявлял.</w:t>
      </w:r>
    </w:p>
    <w:p w:rsidR="00A77B3E">
      <w:r>
        <w:t xml:space="preserve">Суд, исследовав материалы дела, считает вину Корчевного М.А. в совершении им административного правонарушения, предусмотренного ст. 20.21 КоАП РФ полностью доказанной. </w:t>
      </w:r>
    </w:p>
    <w:p w:rsidR="00A77B3E">
      <w:r>
        <w:t xml:space="preserve">Вина Корчевного М.А. в совершении данного административного правонарушения подтверждается материалами дела, в том числе: </w:t>
      </w:r>
    </w:p>
    <w:p w:rsidR="00A77B3E">
      <w:r>
        <w:t>- определением по делу об административном правонарушении от дата (л.д.1);</w:t>
      </w:r>
    </w:p>
    <w:p w:rsidR="00A77B3E">
      <w:r>
        <w:t>- протоколом об административном правонарушении РК № ... от дата (л.д.2);</w:t>
      </w:r>
    </w:p>
    <w:p w:rsidR="00A77B3E">
      <w:r>
        <w:t>- рапортом полицейского ОВ ППСП ОМВД России по г. Феодосии фио от дата (л.д.3);</w:t>
      </w:r>
    </w:p>
    <w:p w:rsidR="00A77B3E">
      <w:r>
        <w:t>- протоколом о направлении на медицинское освидетельствование на состояние опьянения от дата (л.д.5);</w:t>
      </w:r>
    </w:p>
    <w:p w:rsidR="00A77B3E">
      <w:r>
        <w:t>- актом медицинского освидетельствования на состояние опьянения № 326 от дата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Корчевного М.А. в совершении административного правонарушения, предусмотренного ст. 20.21 Кодекса РФ об административных правонарушениях, полностью нашла свое подтверждение при рассмотрении дела, так как он совершил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ответственность, суд признает признание вины и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 суд считает необходимым назначить Корчевному М.А. наказание в виде административного штрафа. </w:t>
      </w:r>
    </w:p>
    <w:p w:rsidR="00A77B3E">
      <w:r>
        <w:t>На основании изложенного, руководствуясь ст.ст. 20.21, 29.9, 29.10 КоАП РФ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КОРЧЕВНОГО МАКСИМА АЛЕКСАНДРОВИЧА признать виновным в совершении правонарушения, предусмотренного ст. 20.21 КоАП РФ и подвергнуть наказанию в виде административного штрафа в размере 500 (пятьсот) рублей. </w:t>
      </w:r>
    </w:p>
    <w:p w:rsidR="00A77B3E">
      <w:r>
        <w:t>Реквизиты для оплаты штрафа: ОМВД России по г. Феодосии, получатель: Отделение РК адрес, КПП телефон, ИНН телефон, код ОКТМО телефон, на лицевой счет № 04751А92680, р/с 40101810335100010001 в отделении по Республике Крым Центрального наименование организации, БИК телефон, КБК 18811690040046000140, УИН 18880382170001672061, назначение платежа: прочие поступления от денежных взысканий (штрафов) и иных сумм в возмещения ущерба, зачисляемых в бюджеты субъектов Российской Федерации.</w:t>
      </w:r>
    </w:p>
    <w:p w:rsidR="00A77B3E">
      <w:r>
        <w:t>Разъяснить Корчевному М.А.,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