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5-90-342/2017</w:t>
      </w:r>
    </w:p>
    <w:p w:rsidR="00A77B3E"/>
    <w:p w:rsidR="00A77B3E">
      <w:r>
        <w:t>П О С Т А Н О В Л Е Н И Е</w:t>
      </w:r>
    </w:p>
    <w:p w:rsidR="00A77B3E">
      <w:r>
        <w:t>21 июня 2017 года</w:t>
        <w:tab/>
        <w:tab/>
        <w:tab/>
        <w:tab/>
        <w:t xml:space="preserve">                     </w:t>
        <w:tab/>
        <w:tab/>
        <w:t xml:space="preserve"> </w:t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ab/>
        <w:t>СОРОЧЕНКО АНАТОЛИЯ АНАТОЛЬЕВИЧА,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Сороченко А.А.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Сороченко А.А., дата в время, находясь в общественном месте на лестничной площадке дома № 2 по адрес, г. Феодосия, в состоянии опьянения, а именно: сидел на лестнице покачиваясь из стороны в сторону, имел неопрятный внешний вид, речь смазанная невнятная, изо рта исходил резкий запах алкоголя, в пространстве ориентировался слабо, чем оскорблял человеческое достоинство и общественную нравственность.</w:t>
      </w:r>
    </w:p>
    <w:p w:rsidR="00A77B3E">
      <w:r>
        <w:tab/>
        <w:t>Сороченко А.А. в судебном заседании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Сороченко А.А.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 xml:space="preserve">Вина Сороченко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РК № ... от дата (л.д.1);</w:t>
      </w:r>
    </w:p>
    <w:p w:rsidR="00A77B3E">
      <w:r>
        <w:t>- протоколом о направлении на медицинское освидетельствование на состояние опьянения № дата № 82 АА телефон (л.д.2);</w:t>
      </w:r>
    </w:p>
    <w:p w:rsidR="00A77B3E">
      <w:r>
        <w:t>- актом медицинского освидетельствования на состояние опьянения № ... от дата (л.д.3).</w:t>
      </w:r>
    </w:p>
    <w:p w:rsidR="00A77B3E">
      <w:r>
        <w:t>- рапортом полицейского ОВ ППСП ОМВД России по г. Феодосии сержанта полиции фио от дата (л.д.4).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Сороченко А.А. в совершении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Сороченко А.А.,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Сороченко А.А. наказание в виде административного штрафа минимального размера. </w:t>
      </w:r>
    </w:p>
    <w:p w:rsidR="00A77B3E">
      <w:r>
        <w:t>На основании изложенного, руководствуясь ст.ст. 20.21,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СОРОЧЕНКО АНАТОЛИЯ АНАТОЛЬЕВИЧА 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 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1888038217000167...9,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Сороченко А.А.,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