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5-90-355/2017</w:t>
      </w:r>
    </w:p>
    <w:p w:rsidR="00A77B3E">
      <w:r>
        <w:t>П О С Т А Н О В Л Е Н И Е</w:t>
      </w:r>
    </w:p>
    <w:p w:rsidR="00A77B3E">
      <w:r>
        <w:t xml:space="preserve">12 июля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ДОЦЕНКО НАТАЛЬИ АНАТОЛЬЕВНЫ, паспортные данные, адрес, гражданки Российской Федерации, индивидуального предпринимателя, зарегистрированной по адресу: адрес, ранее не привлекалась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Доценко Н.А. совершила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Доценко Н.А. предоставила Сведения о застрахованных лицах по форме СЗВ-М за дата (с типом-дополняющая) по ТКС в ГУ-УПФР в г. Феодосии РК (межрайонное) дата, что подтверждается извещением о доставке, то есть с нарушением установленного срока предоставления,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В соответствии с п.п. 1, 2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В случае, если индивидуальный предприниматель, лицо, занимающееся частной практикой, ведут бухгалтерский учет в соответствии с настоящим Федеральным законом, они сами организуют ведение бухгалтерского учета и хранение документов бухгалтерского учета, а также несут иные обязанности, установленные настоящим Федеральным законом для руководителя экономического субъекта.</w:t>
      </w:r>
    </w:p>
    <w:p w:rsidR="00A77B3E">
      <w:r>
        <w:t>Доценко Н.А.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Доценко Н.А. в совершении ею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Доценко Н.А.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50 от дата (л.д.1);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юридических лиц (л.д.9-10).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Доценко Н.А.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Доценко Н.А.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ЮЭ9965-17-599669)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Доценко Н.А.,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15.33.2, 29.9, 29.10 КоАП РФ судья,-</w:t>
      </w:r>
    </w:p>
    <w:p w:rsidR="00A77B3E">
      <w:r>
        <w:t>ПОСТАНОВИЛ:</w:t>
      </w:r>
    </w:p>
    <w:p w:rsidR="00A77B3E"/>
    <w:p w:rsidR="00A77B3E">
      <w:r>
        <w:t>ДОЦЕНКО НАТАЛЬЮ АНАТОЛЬЕВНУ признать виновной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