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5-90-402/2017</w:t>
      </w:r>
    </w:p>
    <w:p w:rsidR="00A77B3E"/>
    <w:p w:rsidR="00A77B3E">
      <w:r>
        <w:t>П О С Т А Н О В Л Е Н И Е</w:t>
      </w:r>
    </w:p>
    <w:p w:rsidR="00A77B3E">
      <w:r>
        <w:t>09 августа 2017 года</w:t>
        <w:tab/>
        <w:tab/>
        <w:tab/>
        <w:tab/>
        <w:tab/>
        <w:t xml:space="preserve">                       </w:t>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Власовой М.Ю.,</w:t>
      </w:r>
    </w:p>
    <w:p w:rsidR="00A77B3E">
      <w:r>
        <w:t>с участием лица, в отношении которого ведется производство по делу об административном правонарушении – Буркальцева С.Ф.,</w:t>
      </w:r>
    </w:p>
    <w:p w:rsidR="00A77B3E">
      <w:r>
        <w:t>старшего государственного инспектора дорожного надзора ОГИБДД ОМВД России по г. Феодосии, капитана полиции фио,</w:t>
      </w:r>
    </w:p>
    <w:p w:rsidR="00A77B3E">
      <w:r>
        <w:t>рассмотрев в открытом судебном заседании дело об административном правонарушении в отношении:</w:t>
      </w:r>
    </w:p>
    <w:p w:rsidR="00A77B3E">
      <w:r>
        <w:t xml:space="preserve">Буркальцева Сергея ФедоровичА, паспортные данные, гражданина Российской Федерации, работающего начальником в Муниципальном казенном наименование организации, женатого, имеющего на иждивении троих несовершеннолетних детей: датар, датар., датар., зарегистрированного и проживающего по адресу: адрес, ранее к административном ответственности не привлекался, </w:t>
      </w:r>
    </w:p>
    <w:p w:rsidR="00A77B3E">
      <w:r>
        <w:t>в совершении правонарушения, предусмотренного ст. 12.34 ч.1 КоАП РФ,</w:t>
      </w:r>
    </w:p>
    <w:p w:rsidR="00A77B3E"/>
    <w:p w:rsidR="00A77B3E">
      <w:r>
        <w:t>УСТАНОВИЛ:</w:t>
      </w:r>
    </w:p>
    <w:p w:rsidR="00A77B3E"/>
    <w:p w:rsidR="00A77B3E">
      <w:r>
        <w:t>Согласно протоколу об административном правонарушении № 61 АГ телефон от дата Буркальцеву С.Ф. вменяется совершение административного правонарушения, предусмотренного ст. 12.34 ч.1 КоАП РФ – несоблюдение требований по обеспечению безопасности дорожного движения при содержании дорог, при следующих обстоятельствах.</w:t>
      </w:r>
    </w:p>
    <w:p w:rsidR="00A77B3E">
      <w:r>
        <w:t>дата в время на адрес, г. Феодосии, Буркальцев С.Ф., являясь должностным лицом, допустил наличие выбоин и разрушений на дорожном покрытии, отсутствие дорожной разметки и загрязнении дорожного покрытия грунтом и уличным сметом, чем нарушил требования р.3 п. 4.2.1 ГОСТ 50597.93.</w:t>
      </w:r>
    </w:p>
    <w:p w:rsidR="00A77B3E">
      <w:r>
        <w:t xml:space="preserve">В судебном заседании Буркальцев С.Ф. вину в совершении инкриминируемого правонарушения не признал и пояснил суду, что распоряжением Главы Администрации города Феодосии от дата № 358-л он был назначен на должность ...... На основании данного распоряжения он фактически приступил к исполнению своих должностных обязанностей дата. Выявленные нарушения возникли до его вступления в должность ...... в связи с чем, выполнить работы по приведению улично – дорожной сети в соответствие с ГОСТами в короткие сроки не представилось возможным. В настоящее время отсутствует специализированная служба для своевременного устранения недостатков, необходим аукцион по выбору подрядчика на оказание услуг по содержанию автомобильных дорог общего пользования местного значения. Кроме того, в соответствии с п. 4.2.3. ГОСТ Р телефон адрес и улицы. Требования к эксплуатационному состоянию, допустимому по условиям обеспечения безопасности дорожного движения», дорожная разметка должна быть восстановлена, если в процессе эксплуатации износ по площади составляет пятидесяти процентов при выполнении её окраской и более двадцати пяти процентов – термопластичными массами. В связи с отсутствием сертифицированных измерительных приборов, установить степень износа горизонтальной дорожной разметки и доказать факт её несоответствия требованиям стандартов не представляется возможным. Также, в настоящее время не утвержден «Рабочий проект нанесения разметки» по адрес города Феодосии, что необходимо в соответствии с п. 4.2.1 ГОСТ Р телефон. Помимо этого хочу пояснить, что уборка дорожного покрытия по адрес выполняется согласно графику муниципального задания. Также, согласно ГОСТ Р телефон не определено допустимое количество загрязнений на проезжей части, п. 3.1.4 ГОСТ Р телефон определен только минимальный коэффициент сцепления, однако, в связи с отсутствием специального оборудования невозможно проверить соответствие коэффициента сцепления установленному нормативу. В настоящее время ... Феодосии подана заявка на проведение аукциона по выбору подрядчика на оказание услуг по содержанию автомобильных дорог, аукцион планируется провести в сентябре-октябре дата. В дата планируются работы по замене дорожных знаков, а также покрытия тротуаров и автодорог города Феодосии. Также отсутствует паспортизация улиц г. Феодосии, в связи с чем необходимо заключить договор о проведении данной работы. Помимо этого, выявленные нарушения были допущены также по причине дефицита кадровых работников. </w:t>
      </w:r>
    </w:p>
    <w:p w:rsidR="00A77B3E">
      <w:r>
        <w:t xml:space="preserve">Также Буркальцев С.Ф. пояснил, что уборка дорожного покрытия осуществляется наименование организации по муниципальному заданию согласно графика, которое составляется на календарный год, техническим и механическим способами. Работы осуществляются регулярно и какие-либо замечания отсутствуют.    </w:t>
      </w:r>
    </w:p>
    <w:p w:rsidR="00A77B3E">
      <w:r>
        <w:t xml:space="preserve">Допрошенный в ходе судебного заседания старший государственный инспектор дорожного надзора ОГИБДД ОМВД России по г. Феодосии, капитана полиции фио пояснил, что протокол об административном правонарушении в отношении Буркальцева С.Ф. был составлен в связи с произошедшем дорожно-транспортным происшествием по указанию руководства. Вместе с тем, указанные в протоколе события на сегодняшний день не возможно определить как нарушения требований закона, поскольку отсутствуют специальные сертифицированные измерительные приборы и инструменты, определяющие, в частности, глубину выбоин и разрушений на дорожном покрытии, степень загрязнения дорожного покрытия, а также износа дорожной разметки.   </w:t>
      </w:r>
    </w:p>
    <w:p w:rsidR="00A77B3E">
      <w:r>
        <w:t>Суд, выслушав лиц, участвующих в рассмотрении дела, исследовав материалы дела, считает, что производство по делу об административном правонарушении в отношении Буркальцева С.Ф. подлежит прекращению по следующим основаниям.</w:t>
      </w:r>
    </w:p>
    <w:p w:rsidR="00A77B3E">
      <w:r>
        <w:t>Согласно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w:t>
      </w:r>
    </w:p>
    <w:p w:rsidR="00A77B3E">
      <w:r>
        <w:t>Указанные положения законодательства закреплены в пункте 13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Часть 1 статьи 12.34 КоАП РФ устанавливает административную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A77B3E">
      <w:r>
        <w:t xml:space="preserve">Объектами рассматриваемого административного правонарушения являются общественные отношения в сфере обеспечения безопасности дорожного движения. </w:t>
      </w:r>
    </w:p>
    <w:p w:rsidR="00A77B3E">
      <w:r>
        <w:t xml:space="preserve">Проектирование, строительство, реконструкция, ремонт и эксплуатация автомобильных дорог, улиц и дорог городов и других населенных пунктов, железнодорожных переездов и иных дорожных сооружений должны соответствовать установленным правилам, нормативам и стандартам, обеспечивающим безопасность дорожного движения. Требования, касающиеся обеспечения безопасности дорожного движения при эксплуатации дорог, включены в ГОСТ Р телефон адрес и улицы. Требования к эксплуатационному состоянию, допустимому по условиям обеспечения безопасности дорожного движения». </w:t>
      </w:r>
    </w:p>
    <w:p w:rsidR="00A77B3E">
      <w:r>
        <w:t xml:space="preserve">С объективной стороны административное правонарушение характеризуются несоблюдением требований по обеспечению безопасности дорожного движения при ремонте и содержании дорог, железнодорожных переездов и других дорожных сооружений в безопасном для движения состоянии. </w:t>
      </w:r>
    </w:p>
    <w:p w:rsidR="00A77B3E">
      <w:r>
        <w:t xml:space="preserve">Субъективная сторона правонарушения может выражаться в форме умысла или неосторожности. </w:t>
      </w:r>
    </w:p>
    <w:p w:rsidR="00A77B3E">
      <w:r>
        <w:t xml:space="preserve">Как усматривается из материалов дела об административном правонарушении, Буркальцев С.Ф. распоряжением Главы Администрации города Феодосии от дата № 358-л назначен на должность ... с дата. Вместе с тем, в протоколе об административном правонарушении время совершения административного правонарушения указано дата, то есть по истечении одного месяца после назначения Буркальцева С.Ф. на должность ...... что свидетельствует об объективных причинах невозможности устранить указанные недостатки в месячный срок. Согласно пояснению Буркальцева С.Ф. в судебном заседании, Муниципальным казенным наименование организации на сегодняшний день проводятся мероприятия по устранению выявленных нарушений. </w:t>
      </w:r>
    </w:p>
    <w:p w:rsidR="00A77B3E">
      <w:r>
        <w:t xml:space="preserve">Кроме того, из пояснений должностного лица, составившего протокол об административном правонарушении - старшего государственного инспектора дорожного надзора ОГИБДД ОМВД России по г. Феодосии, капитана полиции фио   допрошенного в ходе судебного заседания, следует, что действия Буркальцева С.Ф. не возможно квалифицировать как нарушения, ответственность за которые предусмотрена ч.1 ст. 12.34 КоАП РФ, поскольку отсутствуют специальные сертифицированные измерительные приборы и инструменты, определяющие, в частности, глубину выбоин и разрушений на дорожном покрытии, степень загрязнения дорожного покрытия, а также износа дорожной разметки.   </w:t>
      </w:r>
    </w:p>
    <w:p w:rsidR="00A77B3E">
      <w:r>
        <w:t xml:space="preserve">При изложенных данных и с учетом приведенных выше положений частей 1 и 4 статьи 1.5 Кодекса Российской Федерации об административных правонарушениях невозможно прийти к безусловному выводу о том, что наличие состава, вменяемого Буркальцеву С.Ф. административного правонарушения, предусмотренного ч. 1 ст. 12.34 КоАП РФ, в его действиях является доказанным. </w:t>
      </w:r>
    </w:p>
    <w:p w:rsidR="00A77B3E">
      <w:r>
        <w:t>Таким образом, производство по данному делу подлежит прекращению на основании п. 2 ч. 1 ст. 24.5 КоАП РФ в связи отсутствием в его действиях состава административного правонарушения.</w:t>
      </w:r>
    </w:p>
    <w:p w:rsidR="00A77B3E">
      <w:r>
        <w:t>На основании изложенного, руководствуясь ст.ст. 24.5, 29.9 КоАП РФ, мировой судья,-</w:t>
      </w:r>
    </w:p>
    <w:p w:rsidR="00A77B3E">
      <w:r>
        <w:t>ПОСТАНОВИЛ:</w:t>
      </w:r>
    </w:p>
    <w:p w:rsidR="00A77B3E"/>
    <w:p w:rsidR="00A77B3E">
      <w:r>
        <w:t>Производство по делу об административном правонарушении в отношении Буркальцева Сергея Федоровича по ч. 1 ст. 12.34 Кодекса Российской Федерации об административных правонарушениях, прекратить в связи с отсутствием в его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