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5-90-406/2017</w:t>
      </w:r>
    </w:p>
    <w:p w:rsidR="00A77B3E"/>
    <w:p w:rsidR="00A77B3E">
      <w:r>
        <w:t>П О С Т А Н О В Л Е Н И Е</w:t>
      </w:r>
    </w:p>
    <w:p w:rsidR="00A77B3E"/>
    <w:p w:rsidR="00A77B3E">
      <w:r>
        <w:t>10 июля 2017 года</w:t>
        <w:tab/>
        <w:tab/>
        <w:tab/>
        <w:tab/>
        <w:tab/>
        <w:tab/>
        <w:t xml:space="preserve"> </w:t>
        <w:tab/>
        <w:tab/>
        <w:t xml:space="preserve">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  привлечении к административной ответственности:</w:t>
      </w:r>
    </w:p>
    <w:p w:rsidR="00A77B3E">
      <w:r>
        <w:t>СОЛОДЧУКА СЕРГЕЯ АНАТОЛЬЕВИЧА, паспортные данные, гражданина Российской Федерации, официально не трудоустроенного, холостого,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7.17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Солодчук С.А. совершил административное правонарушение, предусмотренное ст.7.17 КоАП РФ – умышленное повреждение чужого имущества, если эти действия не повлекли причинение значительного ущерба, при следующих обстоятельствах:</w:t>
      </w:r>
    </w:p>
    <w:p w:rsidR="00A77B3E">
      <w:r>
        <w:t>Солодчук С.А. дата в время, находясь по адрес, г. Феодосия, умышленно повредил чужое имущество, а именно нарушил целостность забора, чем причинил имущественный ущерб гражданке фио.</w:t>
      </w:r>
    </w:p>
    <w:p w:rsidR="00A77B3E">
      <w:r>
        <w:tab/>
        <w:t xml:space="preserve">Солодчук С.А. вину в совершении инкриминируемого правонарушения признал частично, ходатайства суду не заявлял и пояснил, что гражданкой фио был установлен забор в общем дворе, где он проживает, тем самым она преградила свободный доступ другим жильцам общего двора. С целью пресечения ее незаконных действий он убрал забор.  </w:t>
      </w:r>
    </w:p>
    <w:p w:rsidR="00A77B3E">
      <w:r>
        <w:t>Потерпевшая фио в судебное заседание не явилась, предоставила заявление о рассмотрении дела в ее отсутствие.</w:t>
      </w:r>
    </w:p>
    <w:p w:rsidR="00A77B3E">
      <w:r>
        <w:t xml:space="preserve">Суд, исследовав материалы дела, считает вину Солодчук С.А. в совершении административного правонарушения, предусмотренного ст. 7.17 КоАП РФ полностью доказанной. </w:t>
      </w:r>
    </w:p>
    <w:p w:rsidR="00A77B3E">
      <w:r>
        <w:t xml:space="preserve">Вина Солодчук С.А.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РК телефон от дата (л.д.1);</w:t>
      </w:r>
    </w:p>
    <w:p w:rsidR="00A77B3E">
      <w:r>
        <w:t>- определением по делу об административном правонарушении (л.д.2);</w:t>
      </w:r>
    </w:p>
    <w:p w:rsidR="00A77B3E">
      <w:r>
        <w:t>- рапортом о совершенном преступлении, правонарушении либо иных событиях от дата (л.д.3);</w:t>
      </w:r>
    </w:p>
    <w:p w:rsidR="00A77B3E">
      <w:r>
        <w:t>- протоколом о устного заявления о преступлении (л.д.4);</w:t>
      </w:r>
    </w:p>
    <w:p w:rsidR="00A77B3E">
      <w:r>
        <w:t>- объяснением фио (л.д.5);</w:t>
      </w:r>
    </w:p>
    <w:p w:rsidR="00A77B3E">
      <w:r>
        <w:t>- объяснением Солодчук С.А. (л.д.6);</w:t>
      </w:r>
    </w:p>
    <w:p w:rsidR="00A77B3E">
      <w:r>
        <w:t>- протоколом осмотра места происшествия от дата (л.д.7);</w:t>
      </w:r>
    </w:p>
    <w:p w:rsidR="00A77B3E">
      <w:r>
        <w:t>- фототаблицей (л.д.8-10).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Солодчук С.А. в совершении административного правонарушения, предусмотренного ст. 7.17 Кодекса РФ об административных правонарушениях, полностью нашла свое подтверждение при рассмотрении дела, так как он совершил - умышленное повреждение чужого имущества, если эти действия не повлекли причинение значительного ущерб.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смягчающее обстоятельство – частичное признание вины, раскаяние в содеянном, отсутствие отягчающих обстоятельств.      </w:t>
      </w:r>
    </w:p>
    <w:p w:rsidR="00A77B3E">
      <w:r>
        <w:t>При таких обстоятельствах суд считает необходимым назначить Солодчук С.А. наказание в виде административного штрафа минимального размера.</w:t>
      </w:r>
    </w:p>
    <w:p w:rsidR="00A77B3E">
      <w:r>
        <w:t>На основании изложенного, руководствуясь ст.ст. 7.17,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СОЛОДЧУКА СЕРГЕЯ АНАТОЛЬЕВИЧА признать виновным в совершении .правонарушения, предусмотренного ст. 7.17 КоАП РФ и подвергнуть наказанию в виде административного штрафа в размере 300 (триста) рублей. </w:t>
      </w:r>
    </w:p>
    <w:p w:rsidR="00A77B3E">
      <w:r>
        <w:t>Реквизиты для оплаты штрафа: получатель - УФК по Республике Крым (ОМВД России по г.  Феодосии, л/сч 04751А92680; р/с 40101810335100010001; Банк получателя: Отделение адрес; наименование организации получателя:телефон; ИНН:телефон; КПП:телефон; ОКТМО:телефон, КБК: 18811690020026000140, УИН: 18880382170001219693.</w:t>
      </w:r>
    </w:p>
    <w:p w:rsidR="00A77B3E">
      <w:r>
        <w:t>Разъяснить Солодчук С.А.,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 xml:space="preserve">              Мировой судья:      </w:t>
        <w:tab/>
        <w:t>(подпись)</w:t>
        <w:tab/>
        <w:tab/>
        <w:t xml:space="preserve">         </w:t>
        <w:tab/>
        <w:t xml:space="preserve">    Г.А. Ярошенко </w:t>
      </w:r>
    </w:p>
    <w:p w:rsidR="00A77B3E"/>
    <w:p w:rsidR="00A77B3E">
      <w:r>
        <w:t>Копия верна:</w:t>
      </w:r>
    </w:p>
    <w:p w:rsidR="00A77B3E">
      <w:r>
        <w:t>Судья:                                             Секретарь: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