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5-90-416/2017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«08»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ВИЛКУЛ ГЕННАДИЯ НИКОЛАЕВИЧА, паспортные данные, гражданина Российской Федерации, работающего заместителем директора наименование организации, женатого,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Вилкул Г.Н.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Вилкул Г.Н., являясь председателем Общественной организации «Феодосийское военно-патриотическое молодёжное объединение «Группа наименование организации, совершил нарушение законодательства о налогах и сборах в части непредставления в установленный п. 2 ст. 80 Налогового кодекса Российской Федерации срок Единой (упрощенной) налоговой декларации за квартал дата.</w:t>
      </w:r>
    </w:p>
    <w:p w:rsidR="00A77B3E">
      <w:r>
        <w:t>Согласно п. 2 ст. 80 Налогового кодекса Российской Федерации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A77B3E">
      <w:r>
        <w:t>Срок представления Единой (упрощенной) налоговой декларации за квартал дата – не позднее дата. Фактически Единой (упрощенной) налоговой декларации за квартал дата Общественной организацией «Феодосийское военно-патриотическое молодёжное объединение «Группа наименование организации предоставлена дата - с нарушением срока предоставления.</w:t>
      </w:r>
    </w:p>
    <w:p w:rsidR="00A77B3E">
      <w:r>
        <w:t>Вилкул Г.Н. в судебном заседании вину в инкриминируемом правонарушении признал, ходатайства суду не заявлял.</w:t>
      </w:r>
    </w:p>
    <w:p w:rsidR="00A77B3E">
      <w:r>
        <w:t xml:space="preserve">Суд, исследовав материалы дела, считает вину Вилкул Г.Н.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Вилкул Г.Н.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(л.д.3-5);</w:t>
      </w:r>
    </w:p>
    <w:p w:rsidR="00A77B3E">
      <w:r>
        <w:t>- единой (упрощенной) налоговой декларацией за квартал дата Общественной организации «Феодосийское военно-патриотическое молодёжное объединение «Группа наименование организации от дата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Вилкул Г.Н.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Вилкул Г.Н.,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ВИЛКУЛ ГЕННАДИЯ НИКОЛАЕВИЧА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(подпись)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