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5-90-449/2017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город Феодосия                                                                                        «11» августа 2017 года </w:t>
        <w:tab/>
        <w:t xml:space="preserve">           </w:t>
        <w:tab/>
        <w:tab/>
        <w:tab/>
        <w:tab/>
        <w:t xml:space="preserve">                                   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– Товарищества собственников недвижимости «Сервис», ..., ИНН: телефон, КПП: телефон, зарегистрированного в Едином государственном реестре юридических лиц дата Инспекцией Федеральной налоговой службы по адрес, юридический адрес: адрес, ..., 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Товарищество собственников недвижимости «Сервис» совершило административное правонарушение, предусмотренное ст. 19.7 КоАП - несвоевременное представление в государственный орган, осуществляющий государственный контроль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обстоятельствах.</w:t>
      </w:r>
    </w:p>
    <w:p w:rsidR="00A77B3E">
      <w:r>
        <w:t>Согласно Приложению 1 к письму Российского Национального Коммерческого Банка от дата № ......) Товарищество собственников недвижимости «Сервис», расположенное по адресу: адрес, ..., является владельцем специального счета № ..., открытого дата для накопления взносов на капитальный ремонт от собственников помещений в многоквартирном доме, расположенном по адресу: адрес. ТСН «Сервис» не направило в установленный законном срок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частями 3 и 4 статьи 170 настоящего Кодекса, справки банка об открытии специального счета.</w:t>
      </w:r>
    </w:p>
    <w:p w:rsidR="00A77B3E">
      <w:r>
        <w:t>Информация об открытии специального счета ТСН «Сервис» получена Инспекцией по жилищному надзору Республики Крым от Российского Национального Коммерческого Банка дата.</w:t>
      </w:r>
    </w:p>
    <w:p w:rsidR="00A77B3E">
      <w:r>
        <w:t>Согласно ч.1 ст. 172 Жилищного кодекса Российской Федерации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частями 3 и 4 статьи 170 настоящего Кодекса, справки банка об открытии специального счета, если иное не установлено законом субъекта Российской Федерации.</w:t>
      </w:r>
    </w:p>
    <w:p w:rsidR="00A77B3E">
      <w:r>
        <w:t>Представитель Товарищества собственников недвижимости «Сервис»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Товарищества собственников недвижимости «Сервис»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Товарищества собственников недвижимости «Сервис»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№ ...л.д. 1-4);</w:t>
      </w:r>
    </w:p>
    <w:p w:rsidR="00A77B3E">
      <w:r>
        <w:t>- письмом № ... от дата (л.д.5-7);</w:t>
      </w:r>
    </w:p>
    <w:p w:rsidR="00A77B3E">
      <w:r>
        <w:t>- запросом Инспекции по жилищному надзору Республики Крым (л.д.8);</w:t>
      </w:r>
    </w:p>
    <w:p w:rsidR="00A77B3E">
      <w:r>
        <w:t>- выпиской из Единого государственного реестра юридических лиц ТСН «Сервис» (л.д.9-12).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Таким образом, вина Товарищества собственников недвижимости «Сервис» в совершении административного правонарушения, предусмотренного ст. 19.7 Кодекса РФ об административных правонарушениях, полностью нашла свое подтверждение при рассмотрении дела, поскольку юридическое лицо допустило несвоевременное представление в государственный орган, осуществляющий государственный контроль сведений (информации), представление которых предусмотрено законом и необходимо для осуществления этим органом его законной деятельности.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– Товарищество собственников недвижимости «Сервис», ..., ИНН: телефон, КПП: телефон, зарегистрированное в Едином государственном реестре юридических лиц дата Инспекцией Федеральной налоговой службы по адрес, юридический адрес: адрес, ..., признать виновным в совершении правонарушения, предусмотренного ст. 19.7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                              </w:t>
        <w:tab/>
        <w:t xml:space="preserve">                                   Г.А. Ярошенко</w:t>
      </w:r>
    </w:p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