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5-90-506/2017</w:t>
      </w:r>
    </w:p>
    <w:p w:rsidR="00A77B3E"/>
    <w:p w:rsidR="00A77B3E">
      <w:r>
        <w:t>П О С Т А Н О В Л Е Н И Е</w:t>
      </w:r>
    </w:p>
    <w:p w:rsidR="00A77B3E">
      <w:r>
        <w:t xml:space="preserve">«11»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ПАТЛИНА АНДРЕЯ НИКОЛАЕВИЧА, паспортные данные, гражданина Российской Федерации, работающего директором наименование организации, зарегистрированного по адресу: адрес, ранее к административной ответственности не привлекался,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Патлин А.Н.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Патлин А.Н., являясь директором наименование организации, совершил нарушение законодательства о налогах и сборах в части непредставления в установленный п.1 ст.363.1 Налогового кодекса Российской Федерации срок Декларации по транспортному налогу за дата.</w:t>
      </w:r>
    </w:p>
    <w:p w:rsidR="00A77B3E">
      <w:r>
        <w:t xml:space="preserve">Согласно п.п. 1, 3 ст. 363.1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 Налоговые декларации по налогу представляются налогоплательщиками-организациями не позднее дата года, следующего за истекшим налоговым периодом. </w:t>
      </w:r>
    </w:p>
    <w:p w:rsidR="00A77B3E">
      <w:r>
        <w:t>Срок представления Декларации по транспортному налогу за дата – не позднее дата. Фактически Декларация по транспортному налогу за дата наименование организации предоставлена дата, то есть с нарушением срока предоставления.</w:t>
      </w:r>
    </w:p>
    <w:p w:rsidR="00A77B3E">
      <w:r>
        <w:t xml:space="preserve">Патлин А.Н. в судебное заседание не явился, о дате и времени рассмотрения дела извещен надлежаще, причин неявки суду не сообщил. В силу ст. 25.1 КоАП РФ дело рассмотрено в отсутствие лица, привлекаемого к административной ответственности. </w:t>
      </w:r>
    </w:p>
    <w:p w:rsidR="00A77B3E">
      <w:r>
        <w:t xml:space="preserve">Суд, исследовав материалы дела, считает вину Патлина А.Н.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Патлина А.Н.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(л.д.3-8);</w:t>
      </w:r>
    </w:p>
    <w:p w:rsidR="00A77B3E">
      <w:r>
        <w:t>- сведениями об организационно-правовой форме и наименовании юридического лица (л.д.9-10);</w:t>
      </w:r>
    </w:p>
    <w:p w:rsidR="00A77B3E">
      <w:r>
        <w:t>- квитанцией о приеме налоговой декларации (расчета) в электронном виде (л.д.11);</w:t>
      </w:r>
    </w:p>
    <w:p w:rsidR="00A77B3E">
      <w:r>
        <w:t>- подтверждением даты отправки (л.д.12);</w:t>
      </w:r>
    </w:p>
    <w:p w:rsidR="00A77B3E">
      <w:r>
        <w:t>- извещением о получении электронного документа (л.д.13).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Патлина А.Н.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ПАТЛИНА АНДРЕЯ НИКОЛАЕВИЧА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