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УИД   91MS0091-телефон-телефон</w:t>
      </w:r>
    </w:p>
    <w:p w:rsidR="00A77B3E">
      <w:r>
        <w:t xml:space="preserve"> Дело № 5-91-26/2026</w:t>
      </w:r>
    </w:p>
    <w:p w:rsidR="00A77B3E"/>
    <w:p w:rsidR="00A77B3E">
      <w:r>
        <w:t>ПОСТАНОВЛЕНИЕ</w:t>
      </w:r>
    </w:p>
    <w:p w:rsidR="00A77B3E">
      <w:r>
        <w:t xml:space="preserve"> 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(городской адрес) адрес фио,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фио, паспортные данные, адрес, гражданки Российской Федерации, паспортные данные, выдан Федеральной миграционной службой,  дата выдачи дата, работающего в должности заведующего Муниципальной бюджетное дошкольное образовательной наименование организации, расположенного по адресу: адрес, адрес, зд. 30, и проживающего по адресу: адрес, адрес,   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 xml:space="preserve">дата в время, фио, являясь должностным лицом, работая в должности  заведующего Муниципальной бюджетное дошкольное образовательной наименование организации, расположенного по адресу: адрес, адрес, зд. 30, не обеспечила своевременное представление в налоговый орган, в срок, предусмотренный   п. 5 ст. 174  НК РФ, декларации по НДС за адрес дата.  </w:t>
      </w:r>
    </w:p>
    <w:p w:rsidR="00A77B3E">
      <w:r>
        <w:t xml:space="preserve">         В соответствии с п. 5  ст. 174 Налогового кодекса РФ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 xml:space="preserve">        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        Указанными действиями нарушен срок предоставления налоговой декларации (расчета)  в налоговый орган по месту учета.  </w:t>
      </w:r>
    </w:p>
    <w:p w:rsidR="00A77B3E">
      <w:r>
        <w:t xml:space="preserve">        В судебное заседание фио не явилась, извещена надлежаще о времени и месте слушания дела, в материалах дела имеется телефонограмма, в которой просит рассмотреть дело в ее отсутствие. </w:t>
      </w:r>
    </w:p>
    <w:p w:rsidR="00A77B3E">
      <w:r>
        <w:t xml:space="preserve">        Исследовав материалы дела, суд пришел к следующему выводу. </w:t>
      </w:r>
    </w:p>
    <w:p w:rsidR="00A77B3E">
      <w:r>
        <w:t xml:space="preserve">        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 xml:space="preserve">        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91082535600018100001 от дата (л.д. 1); выпиской из ЕГРЮЛ о включении в указанный Реестр юридического лица (л.д. 3-4); квитанцией  о приеме налоговой декларации (расчета)  в электронном виде  от дата (л.д. 5).</w:t>
      </w:r>
    </w:p>
    <w:p w:rsidR="00A77B3E">
      <w:r>
        <w:t xml:space="preserve">        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      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отсутствие  обстоятельств  отягчающих     административную и смягчающих административную ответственность,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заведующего Муниципальной бюджетное дошкольное образовательной наименование организации - фио, виновной в совершении административного правонарушения, предусмотренного  ст. 15.5 Кодекса РФ об административных правонарушениях, и назначить ей  наказание в виде предупреждения. </w:t>
      </w:r>
    </w:p>
    <w:p w:rsidR="00A77B3E">
      <w:r>
        <w:t>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фио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