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5-91-363/2025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код подразделения телефон,  председателя наименование организации, юридический адрес: адрес, адрес, и проживающего  по адресу: адрес,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В.Б. работая в должности председателя наименование организации, юридический адрес: адрес,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дата.     </w:t>
      </w:r>
    </w:p>
    <w:p w:rsidR="00A77B3E">
      <w:r>
        <w:t>В судебном заседании фио, вину в совершенном правонарушении признал в полном объеме, обязался впредь не допускать подобные нарушения.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918692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наименование организации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79791020207250018297.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