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91ms0091-телефон-телефон</w:t>
      </w:r>
    </w:p>
    <w:p w:rsidR="00A77B3E">
      <w:r>
        <w:t xml:space="preserve">Дело № 5-91-391/2025                         </w:t>
      </w:r>
    </w:p>
    <w:p w:rsidR="00A77B3E">
      <w:r>
        <w:t xml:space="preserve">                       ПОСТАНОВЛЕНИЕ</w:t>
      </w:r>
    </w:p>
    <w:p w:rsidR="00A77B3E">
      <w:r>
        <w:t xml:space="preserve"> дата                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</w:t>
      </w:r>
    </w:p>
    <w:p w:rsidR="00A77B3E">
      <w:r>
        <w:t xml:space="preserve">         фио, паспортные данные,  гражданка Российской Федерации,  паспортные данные, дата выдачи дата, - генерального директора наименование организации, юридический адрес: адрес (ИНН телефон, КПП 910801001), и проживающей  по адресу: адрес, адрес, д. в/ч,     </w:t>
      </w:r>
    </w:p>
    <w:p w:rsidR="00A77B3E">
      <w:r>
        <w:t xml:space="preserve">           привлекаемого к административной ответственности по ч. 1 ст. 15.6 Кодекса Российской Федерации об административных правонарушениях, -</w:t>
      </w:r>
    </w:p>
    <w:p w:rsidR="00A77B3E">
      <w:r>
        <w:tab/>
        <w:t xml:space="preserve">                                                          </w:t>
      </w:r>
    </w:p>
    <w:p w:rsidR="00A77B3E">
      <w:r>
        <w:t>УСТАНОВИЛ:</w:t>
      </w:r>
    </w:p>
    <w:p w:rsidR="00A77B3E">
      <w:r>
        <w:t xml:space="preserve">           фио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           дата в время фио, являясь генеральным директором наименование организации, юридический адрес: адрес (ИНН телефон, КПП 910801001), совершил нарушение законодательства о налогах и сборах в части непредставления в установленный  п. 2 ст. 230 Налогового кодекса РФ  срок для предоставления отчета за 9 месяцев дата (форма 6-НДФЛ).    </w:t>
      </w:r>
    </w:p>
    <w:p w:rsidR="00A77B3E">
      <w:r>
        <w:t xml:space="preserve">           В соответствии с   п. 2 ст. 230 Налогового кодекса Российской Федерации, 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          Указанными действиями нарушен срок и порядок предоставления сведений необходимых для осуществления налогового контроля.  </w:t>
      </w:r>
    </w:p>
    <w:p w:rsidR="00A77B3E">
      <w:r>
        <w:t xml:space="preserve">          В судебное заседание фио, не явилась, извещена надлежаще о времени и месте слушания, об уважительности причин неявки не сообщила, поступила телефонограмма об отложении рассмотрения дела, однако документов подтверждающих уважительность причин неявки не представлено, и судом отказано в отложении рассмотрения дела. Иных заявлений либо ходатайств не поступало.     </w:t>
      </w:r>
    </w:p>
    <w:p w:rsidR="00A77B3E">
      <w:r>
        <w:t xml:space="preserve">          Суд, исследовав материалы дела, считает вину фио в совершении ей административного правонарушения, предусмотренного ч. 1 ст. 15.6 КоАП РФ, полностью доказанной. </w:t>
      </w:r>
    </w:p>
    <w:p w:rsidR="00A77B3E">
      <w:r>
        <w:t xml:space="preserve">           Вина фио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910825220300047400001 от дата; выпиской из ЕГРЮЛ; и квитанцией о приеме налоговой декларации (расчета) в электронном виде  от дата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ч. 1 ст. 15.6 КоАП РФ, полностью нашла свое подтверждение при рассмотрении дела, так как он 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отсутствие обстоятельств  отягчающих и смягчающих административную ответственность, и считаю возможным назначить  административное наказание, предусмотренное санкцией ч. 1 ст. 15.6 КоАП РФ, в виде административного штрафа, оснований для применения положений ст. 4.1.1 КоАП РФ суд не установил.</w:t>
      </w:r>
    </w:p>
    <w:p w:rsidR="00A77B3E">
      <w:r>
        <w:t>На основании изложенного, руководствуясь ст. ст. 3.4, 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генерального директора наименование организации - фио признать виновным  в совершении административного правонарушения, предусмотренного ч. 1  ст. 15.6 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Административный штраф подлежит уплате   на следующие реквизиты: Получатель: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 0410760300915003912515137.</w:t>
      </w:r>
    </w:p>
    <w:p w:rsidR="00A77B3E">
      <w:r>
        <w:t xml:space="preserve">           В соответствии с ч.1 ст. 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         Мировой судья </w:t>
        <w:tab/>
        <w:tab/>
        <w:tab/>
        <w:t xml:space="preserve">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фио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