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91ms0091-телефон-телефон                               </w:t>
      </w:r>
    </w:p>
    <w:p w:rsidR="00A77B3E">
      <w:r>
        <w:t xml:space="preserve">Дело № 5-91-410/2025 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 года рождения, паспортные данные, гражданина Российской Федерации, паспортные данные, дата выдачи дата, зарегистрированного  по адресу: адрес, ИНН 910806398003  </w:t>
      </w:r>
    </w:p>
    <w:p w:rsidR="00A77B3E">
      <w:r>
        <w:t>в совершении правонарушения, предусмотренного ч. 1  ст. 14.1 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 согласно представленным сведениям   не является подвергнутым   административному наказанию за совершение однородного административного правонарушения (гл. 14 КоАП РФ):</w:t>
      </w:r>
    </w:p>
    <w:p w:rsidR="00A77B3E">
      <w:r>
        <w:t xml:space="preserve">        дата в время по адресу: адрес, пляж БЕ-15, пункт проекта С17, НТО, занимался предпринимательской деятельностью, а именно: осуществлял реализацию за продажу минеральной воды 0,5 л. по сумма за 1 шт., будучи не зарегистрированным в качестве индивидуального предпринимателя или юридического лица, чем нарушил п. 1 ч. 2  1 ч. 2 ГК РФ. </w:t>
      </w:r>
    </w:p>
    <w:p w:rsidR="00A77B3E">
      <w:r>
        <w:t xml:space="preserve">  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В протоколе об АП в объяснении лица указано: «с нарушением согласен». </w:t>
      </w:r>
    </w:p>
    <w:p w:rsidR="00A77B3E">
      <w:r>
        <w:t xml:space="preserve">Мировой судья, исследовав материалы дела, считает вину фио  в совершении им  административного правонарушения, предусмотренного ст. 14.1 ч. 1 КоАП РФ, полностью доказанной. </w:t>
      </w:r>
    </w:p>
    <w:p w:rsidR="00A77B3E">
      <w:r>
        <w:t>Вина фио  в совершении данного административного правонарушения подтверждается признанием вины (пояснение лица в протоколе об АП), и материалами дела: протоколом об административном правонарушении  № 91082520900024100001 от дата в отношении  фио  по ч. 1 ст. 14.1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Таким образом, вина фио 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С учетом личности виновного и тяжести содеянного,  а также отсутствие  отягчающих административную ответственность обстоятельств, наличие смягчающих административную ответственность обстоятельств – признание вины, суд считает возможным назначить административное наказание в виде административного штрафа.</w:t>
      </w:r>
    </w:p>
    <w:p w:rsidR="00A77B3E">
      <w:r>
        <w:t>На основании изложенного и руководствуясь ст. ст. 14.1 ч. 1,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ab/>
        <w:t xml:space="preserve">фио признать виновным в совершении административного правонарушения, предусмотренного  ч. 1 ст. 14.1 Кодекса РФ об административных правонарушениях, и назначить ему административное наказание в виде  административного штрафа в размере  сумма.  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0410760300915004102514115. </w:t>
      </w:r>
    </w:p>
    <w:p w:rsidR="00A77B3E">
      <w:r>
        <w:t xml:space="preserve">  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                               (подпись)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