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6</w:t>
      </w:r>
    </w:p>
    <w:p w:rsidR="00A77B3E"/>
    <w:p w:rsidR="00A77B3E"/>
    <w:p w:rsidR="00A77B3E">
      <w:r>
        <w:t xml:space="preserve">УИД   91МS0091-телефон-телефон              </w:t>
      </w:r>
    </w:p>
    <w:p w:rsidR="00A77B3E">
      <w:r>
        <w:t xml:space="preserve"> Дело № 5-91-436/2025  </w:t>
      </w:r>
    </w:p>
    <w:p w:rsidR="00A77B3E">
      <w:r>
        <w:t xml:space="preserve">        П О С Т А Н О В Л Е Н И Е</w:t>
      </w:r>
    </w:p>
    <w:p w:rsidR="00A77B3E">
      <w:r>
        <w:t xml:space="preserve">  </w:t>
      </w:r>
    </w:p>
    <w:p w:rsidR="00A77B3E">
      <w:r>
        <w:t xml:space="preserve">           дата </w:t>
        <w:tab/>
        <w:tab/>
        <w:t xml:space="preserve">                                                             адрес</w:t>
      </w:r>
    </w:p>
    <w:p w:rsidR="00A77B3E"/>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представителя юридического лица, в отношении которого ведется производство по делу об административном правонарушении фио, </w:t>
      </w:r>
    </w:p>
    <w:p w:rsidR="00A77B3E">
      <w:r>
        <w:t xml:space="preserve">должностного лица – старший инспектор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 юридического лица – Муниципальное бюджетное дошкольное образовательное наименование организации адрес» (ОГРН 124910008904, ИНН: телефон, КПП: телефон, юридический адрес: адрес, адрес)</w:t>
      </w:r>
    </w:p>
    <w:p w:rsidR="00A77B3E">
      <w:r>
        <w:t xml:space="preserve">в совершении правонарушения, предусмотренного ч. 1 ст.  20.35 КоАП РФ, </w:t>
      </w:r>
    </w:p>
    <w:p w:rsidR="00A77B3E"/>
    <w:p w:rsidR="00A77B3E">
      <w:r>
        <w:t>УСТАНОВИЛ:</w:t>
      </w:r>
    </w:p>
    <w:p w:rsidR="00A77B3E"/>
    <w:p w:rsidR="00A77B3E">
      <w:r>
        <w:t xml:space="preserve">           Юридическое лицо - Муниципальное бюджетное дошкольное образовательное наименование организации адрес»,  совершило  административное правонарушение, предусмотренное ч. 1 ст. 20.35 КоАП РФ –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при следующих обстоятельствах: В соответствии с поручением начальника ОВО по городскому адрес— филиала ФГКУ «УВО ВНГ России по адрес» майора полиции фио                     группой комплексной защиты объектов ОВО по адрес — филиала ФГКУ «УВО ВНГ России по адрес»  проведен анализ состояния антитеррористической защищенности объектов образования, расположенных в зоне ответственности ОВО. </w:t>
      </w:r>
    </w:p>
    <w:p w:rsidR="00A77B3E">
      <w:r>
        <w:t xml:space="preserve">В результате проведенного анализа установлено, что по объекту Муниципальное бюджетное дошкольное образовательное наименование организации                         адрес»  в нарушение п. 45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дата №1006  мероприятия по согласованию паспорта безопасности                              в установленный законом срок не проведены. </w:t>
      </w:r>
    </w:p>
    <w:p w:rsidR="00A77B3E">
      <w:r>
        <w:t>В соответствии с п. 4 раздела I Постановления Перечни объектов образования, подлежащих антитеррористической защите, определяются:</w:t>
      </w:r>
    </w:p>
    <w:p w:rsidR="00A77B3E">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A77B3E">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A77B3E">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A77B3E">
      <w:r>
        <w:t>В соответствии с п. 5 раздела I Постановления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A77B3E">
      <w:r>
        <w:t xml:space="preserve">Согласно пункту 6 раздела II Постановления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 </w:t>
      </w:r>
    </w:p>
    <w:p w:rsidR="00A77B3E">
      <w:r>
        <w:t>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A77B3E">
      <w:r>
        <w:t>Согласно п. 8 раздела II Постановления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w:t>
      </w:r>
    </w:p>
    <w:p w:rsidR="00A77B3E">
      <w:r>
        <w:t>Во исполнении п. 9 раздела II Постановления работа комиссии осуществляется в срок,                                               не превышающий 30 рабочих дней со дня создания комиссии.</w:t>
      </w:r>
    </w:p>
    <w:p w:rsidR="00A77B3E">
      <w:r>
        <w:t>В соответствии с п. 10 раздела II Постановления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A77B3E">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 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A77B3E">
      <w:r>
        <w:t>Согласно п. 15 раздела II Постановления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A77B3E">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A77B3E">
      <w:r>
        <w:t xml:space="preserve">В соответствии  с п. 43 Требований на каждый объект (территорию) в течении 30 дней после проведения обследования и категорирования объекта (территории) комиссией составляется паспорт безопасности объекта (территории). </w:t>
      </w:r>
    </w:p>
    <w:p w:rsidR="00A77B3E">
      <w:r>
        <w:t>Согласно п. 44 Требований паспорт безопасности объекта (территории) подписывается должностным лицом, осуществляющим непосредственное руководство деятельностью работников объекта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вневедомтсвенной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лицом.</w:t>
      </w:r>
    </w:p>
    <w:p w:rsidR="00A77B3E">
      <w:r>
        <w:t xml:space="preserve">В соответствии с п. 45 Требований согласование паспорта безопасности объекта (территории) осуществляется в срок, не превышающий 45 рабочих дней со дня его составления. </w:t>
      </w:r>
    </w:p>
    <w:p w:rsidR="00A77B3E">
      <w:r>
        <w:t>В соответствии с Перечнем муниципальных объектов образования Администрации  адрес  (Постановление Администрации адрес № 4357 от дата) в зоне ответственности ОВО  расположен объект (территория) МБДОУ адрес № 7 «Гармония» (адрес,                        адрес, зд. 30).</w:t>
      </w:r>
    </w:p>
    <w:p w:rsidR="00A77B3E">
      <w:r>
        <w:t>дата  на основании приказа МБДОУ адрес № 7 «Гармония»                адрес» от № 72-од от дата «О создании межведомственной комиссии по проведению категорирования МБДОУ адрес № 7 «Гармония»                            адрес» сотрудником ОВО   по городскому адрес— филиала ФГКУ «УВО ВНГ России по адрес» принято участие в комиссионном обследовании объекта (территории) МБДОУ адрес № 7 «Гармония» адрес», расположенного по адресу:  адрес, адрес,    зд. 30.</w:t>
      </w:r>
    </w:p>
    <w:p w:rsidR="00A77B3E">
      <w:r>
        <w:t xml:space="preserve">В рамках обследования объекта, во исполнение п.п. 11, 12, 13 Требований, должностным лицом ОВО изучены конструктивные и технические характеристики объекта, действующие меры по обеспечению безопасного функционирования объекта, возможные последствия совершения террористического акта, определены потенциально опасные участки  и критические элементы объекта, объекту присвоена 4 (четвертая) категория опасности, определен перечень мероприятий, необходимых для приведения антитеррористической защищенности объекта  в соответствие с Требованиями. </w:t>
      </w:r>
    </w:p>
    <w:p w:rsidR="00A77B3E">
      <w:r>
        <w:t xml:space="preserve">Согласно п. 15 Требований результаты работы комиссии оформлены актом обследования и категорирования объекта (территории) (рег. № 70 дсп от дата), который подписан всеми членами комиссии и утвержден председателем комиссии в установленный законом срок. </w:t>
      </w:r>
    </w:p>
    <w:p w:rsidR="00A77B3E">
      <w:r>
        <w:t xml:space="preserve">дата в адрес ОВО поступил паспорт безопасности объекта (территории) МБДОУ адрес № 7 «Гармония» адрес» (вх. № 123 дсп от дата)                           для согласования в установленном порядке. </w:t>
      </w:r>
    </w:p>
    <w:p w:rsidR="00A77B3E">
      <w:r>
        <w:t>В ходе рассмотрения паспорта безопасности объекта (территории) установлено, что паспорт безопасности составлен дата (рег. № 2 дсп от дата), также в паспорте безопасности выявлены нарушения Требований при заполнении паспорта безопасности объекта  (территории).</w:t>
      </w:r>
    </w:p>
    <w:p w:rsidR="00A77B3E">
      <w:r>
        <w:t>С целью недопущения нарушения требований к антитеррористической защищенности объекта (территории), паспорт безопасности возвращен правообладателю объекта (территории) без согласования, для доработки и внесения соответствующих изменений (исх. № 468/2-70 дсп от дата).</w:t>
      </w:r>
    </w:p>
    <w:p w:rsidR="00A77B3E">
      <w:r>
        <w:t xml:space="preserve">По состоянию на дата паспорт безопасности в адрес ОВО для согласования                    в установленном порядке не поступал. </w:t>
      </w:r>
    </w:p>
    <w:p w:rsidR="00A77B3E">
      <w:r>
        <w:t>Таким образом, установлено, что паспорт безопасности составлен дата                    (рег. № 2 дсп от дата), однако в нарушение п. 45 Требований паспорт безопасности                   в установленный законом срок не согласован (срок направления на согласование паспорта безопасности истек дата).</w:t>
      </w:r>
    </w:p>
    <w:p w:rsidR="00A77B3E">
      <w:r>
        <w:t xml:space="preserve">В соответствии с резолюцией начальника ОВО майора полиции фио на рапорте  инспектора группы комплексной защиты объектов ОВО майора полиции фио                  от дата  начато административное производство в отношении юридического лица —  МОУ адрес № 7 «Гармония» адрес», а также подготовлено требование о явке для составления протокола об административном правонарушении по части 1 статьи 20.35 КоАП РФ (исх. от дата № 468/2-558), которое направлено заказным почтовым отправлением с уведомлением в адрес юридического лица  МБДОУ адрес № 7 «Гармония» адрес» (РПО № 29810010140543 — вручение дата под подпись представителю по доверенности). </w:t>
      </w:r>
    </w:p>
    <w:p w:rsidR="00A77B3E">
      <w:r>
        <w:tab/>
        <w:t>дата в время по требованию о явке (исх. от дата №468/2-558) по адресу: адрес, каб. 4, в ОВО   по г/о Феодосия - филиала ФГКУ «УВО ВНГ России по адрес» для составления протокола об административном правонарушении прибыл законный представитель  МБДОУ адрес № 7 «Гармония» адрес» (согласно выписки из Единого государственного реестра юридических лиц № ЮЭ9965-25-телефон от дата)   и.о. заведующего МБДОУ адрес № 7 «Гармония» адрес» фио (паспортные данные, выдан Федеральной миграционной службой дата, код подразделения 900-004).</w:t>
      </w:r>
    </w:p>
    <w:p w:rsidR="00A77B3E">
      <w:r>
        <w:tab/>
        <w:t xml:space="preserve">При рассмотрении материалов дела от и.о. заведующего МБДОУ адрес № 7 «Гармония»  адрес» фио получены следующие документы:  копия паспортные данные, выдан Федеральной миграционной службой дата, код подразделения телефон, копия распоряжения Администрации адрес от дата № 537-л, копия уведомления о постановке на учет Российской организации в налоговом органе от дата № 748688517, копия свидетельства о постановке на учет в налоговом органе (форма № 1-1-Учет), копия акта-приема-передачи от дата.  </w:t>
      </w:r>
    </w:p>
    <w:p w:rsidR="00A77B3E">
      <w:r>
        <w:t>В соответствии со статьей 1 Федерального закона от дата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договора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A77B3E">
      <w:r>
        <w:t>Согласно пункту 4 части 2 статьи 5 Федерального закона от дата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77B3E">
      <w:r>
        <w:t>В соответствии с частью 3.1 статьи 5 Федерального закона от дата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7B3E">
      <w:r>
        <w:t xml:space="preserve">Таким образом,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юридическим лицом  МБДОУ адрес № 7 «Гармония» адрес» не приняты. Выявленное нарушение свидетельствует об игнорировании ответственным юридическим лицом объекта образования требований законодательства  о противодействии терроризму, что влечет угрозу жизни и здоровья граждан, а также имуществу всех форм собственности. </w:t>
      </w:r>
    </w:p>
    <w:p w:rsidR="00A77B3E">
      <w:r>
        <w:t>Данные обстоятельства указывают на совершение юридическим лицом —  МБДОУ адрес № 7 «Гармония» адрес» (ИНН телефон,                    КПП телефон, ОГРН 1249100008904, юридический адрес: адрес, адрес, зд.30 административного правонарушения предусмотренного частью 1 статьи 20.35 КоАП РФ, которое выражается в его бездействии в виде неисполнения части 3.1 статьи 5 Федерального закона от дата № 35-ФЗ, п. 45 Требований  к антитеррористической защищенности объектов образования, утвержденных постановлением Правительства Российской Федерации  от дата № 1006, а именно: непроведение мероприятий по согласованию паспорта безопасности вышеуказанного объекта МБДОУ адрес № 7 «Гармония»   адрес» в установленный законом срок.</w:t>
      </w:r>
    </w:p>
    <w:p w:rsidR="00A77B3E">
      <w:r>
        <w:t xml:space="preserve">В соответствии с частью 1 статьи 4.5 КоАП РФ срок давности привлечения                                    к административной ответственности за совершение административного правонарушения, связанного с нарушением законодательства Российской Федерации о противодействию терроризму, в том числе предусмотренного статьей 20.35 КоАП РФ, составляет шесть лет. </w:t>
      </w:r>
    </w:p>
    <w:p w:rsidR="00A77B3E">
      <w:r>
        <w:t>В соответствии с частями 1, 3 статьи 4.8. Кодекса Российской Федерации об административных правонарушениях от дата № 195-ФЗ  временем   и датой совершения правонарушения является время часов дата, срок давности привлечения  к административной ответственности не истек.</w:t>
      </w:r>
    </w:p>
    <w:p w:rsidR="00A77B3E">
      <w:r>
        <w:t>Место совершения правонарушения: адрес,   адрес, зд.30.</w:t>
      </w:r>
    </w:p>
    <w:p w:rsidR="00A77B3E">
      <w:r>
        <w:t xml:space="preserve">В судебном заседании должностное лицо – фио пояснил, что обстоятельства изложенные в протоколе 91 ОВО телефон № 00074 от дата поддерживает в полном объеме, так как паспорт безопасности для согласования не поступал в установленном порядке. Просит назначить наказание юридическому лицо в соответствии с положениями ч. 1 ст. 20.35 КоАП РФ. В настоящее время действительно ведутся работы юридическим лицом по согласованию и получению паспорта безопасности.              </w:t>
      </w:r>
    </w:p>
    <w:p w:rsidR="00A77B3E">
      <w:r>
        <w:t xml:space="preserve">В судебном заседании представитель юридического лица, в отношении которого ведется производство по делу об административном правонарушении фио, пояснила, что действительно имело место совершения административного правонарушения со стороны юридического лица, а именно: паспорт безопасности не изготовлен своевременно в установленном законом порядке. Однако в настоящее время ведутся работы по устранению выявленных нарушений паспорта безопасности, поэтому просит назначить минимальное наказание, вину признает. </w:t>
      </w:r>
    </w:p>
    <w:p w:rsidR="00A77B3E">
      <w:r>
        <w:t xml:space="preserve">Выслушав явившихся участников процесса, исследовав материалы дела, суд пришел к следующему выводу. </w:t>
      </w:r>
    </w:p>
    <w:p w:rsidR="00A77B3E">
      <w:r>
        <w:t xml:space="preserve">              Наличие события административного правонарушения, предусмотренного  ст. 20.35 ч. 1  КоАП РФ и виновность юридического лица - Муниципальное бюджетное дошкольное образовательное наименование организации адрес» в его совершении подтверждается, признанием вины и  следующими представленными по делу доказательствами: протоколом об АП 91ОВО телефон № 000074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            </w:t>
      </w:r>
    </w:p>
    <w:p w:rsidR="00A77B3E">
      <w:r>
        <w:t xml:space="preserve">          Таким образом, суд квалифицирует действия  юридического лица - Муниципальное бюджетное дошкольное образовательное наименование организации адрес», по ч. 1 ст. 20.35 КоАП РФ.</w:t>
      </w:r>
    </w:p>
    <w:p w:rsidR="00A77B3E">
      <w: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положений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С учетом взаимосвязанных положений статьи 3.4 и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w:t>
      </w:r>
    </w:p>
    <w:p w:rsidR="00A77B3E">
      <w:r>
        <w:t>Учитывая характер и обстоятельства совершения правонарушения в области антитеррористической защищенности объекта, что непосредственно связано с угрозой безопасности жизни и здоровья граждан, в рассматриваемом случае такой совокупности обстоятельств не усматривается.</w:t>
      </w:r>
    </w:p>
    <w:p w:rsidR="00A77B3E">
      <w:r>
        <w:t>Оснований для признания правонарушения малозначительным в соответствии со ст. 2.9 Кодекса Российской Федерации об административных правонарушениях не имеется, поскольку допущенные нарушения требований к антитеррористической защищенности объектов (территорий), имеют повышенную степень общественной опасности.</w:t>
      </w:r>
    </w:p>
    <w:p w:rsidR="00A77B3E">
      <w:r>
        <w:t xml:space="preserve">При таких обстоятельствах, учитывая характер совершенного правонарушения, конкретные обстоятельства дела, отсутствие отягчающих ответственность обстоятельств, и наличие смягчающего обстоятельства – признание вины, мировой судья приходит к выводу о назначении административного наказание в виде административного штрафа, в соответствии с санкцией ч. 1 ст. 20.35 КоАП РФ.  </w:t>
      </w:r>
    </w:p>
    <w:p w:rsidR="00A77B3E">
      <w:r>
        <w:t xml:space="preserve">Оснований для снижения размера назначенного наказания в виде административного штрафа не усматривается. </w:t>
      </w:r>
    </w:p>
    <w:p w:rsidR="00A77B3E">
      <w:r>
        <w:t xml:space="preserve">           Руководствуясь ч. 2 ст. 3.4, ч. 1 ст. 4.1.1, ст.ст. ч. 1 ст. 20.35,  29.9, 29.10, 29.11 КоАП РФ,-</w:t>
      </w:r>
    </w:p>
    <w:p w:rsidR="00A77B3E"/>
    <w:p w:rsidR="00A77B3E">
      <w:r>
        <w:t>ПОСТАНОВИЛ:</w:t>
      </w:r>
    </w:p>
    <w:p w:rsidR="00A77B3E"/>
    <w:p w:rsidR="00A77B3E">
      <w:r>
        <w:t xml:space="preserve"> Юридическое лицо -  Муниципальное бюджетное дошкольное образовательное наименование организации адрес», признать виновным в совершении правонарушения, предусмотренного ч. 1 ст. 20.35   КоАП РФ, и назначить ему административное наказание, виде административного штрафа в размере  сумма.</w:t>
      </w:r>
    </w:p>
    <w:p w:rsidR="00A77B3E">
      <w:r>
        <w:t>Реквизиты для оплаты штрафа:  УФК по адрес (Министерство юстиции адрес), наименование банка: отделение адрес наименование организации, // 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0410760300915004362520163.</w:t>
      </w:r>
    </w:p>
    <w:p w:rsidR="00A77B3E">
      <w:r>
        <w:t>Разъяснить,   что в соответствии с ч. 1  ст. 20.25  КРФ об АП не 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r>
        <w:t>Мировой судья</w:t>
        <w:tab/>
        <w:tab/>
        <w:t xml:space="preserve">              </w:t>
        <w:tab/>
        <w:t xml:space="preserve">        /подпись/                                           фио</w:t>
      </w:r>
    </w:p>
    <w:p w:rsidR="00A77B3E">
      <w:r>
        <w:tab/>
      </w:r>
    </w:p>
    <w:p w:rsidR="00A77B3E"/>
    <w:p w:rsidR="00A77B3E">
      <w:r>
        <w:t xml:space="preserve">          Копия верна: </w:t>
      </w:r>
    </w:p>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