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 xml:space="preserve">Дело № 5-91-453/2025        </w:t>
      </w:r>
    </w:p>
    <w:p w:rsidR="00A77B3E">
      <w:r>
        <w:t xml:space="preserve">        ПОСТАНОВЛЕНИЕ</w:t>
      </w:r>
    </w:p>
    <w:p w:rsidR="00A77B3E">
      <w:r>
        <w:t xml:space="preserve"> дата          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>рассмотрев в открытом судебном заседании в зале суда по адресу: адрес, дело об административном правонарушении в отношении:</w:t>
      </w:r>
    </w:p>
    <w:p w:rsidR="00A77B3E">
      <w:r>
        <w:t xml:space="preserve"> должностного лица -  фио, паспортные данные, гражданина Российской Федерации, паспортные данные, дата выдачи дата, работающего в должности директора наименование организации юридический адрес: адрес, и зарегистрированного по адресу: адрес, фактически проживающего по адресу: адрес,   </w:t>
      </w:r>
    </w:p>
    <w:p w:rsidR="00A77B3E">
      <w:r>
        <w:t>привлекаемого к административной ответственности по ч. 2 ст. 15.33 Кодекса Российской Федерации об административных правонарушениях, -</w:t>
      </w:r>
    </w:p>
    <w:p w:rsidR="00A77B3E"/>
    <w:p w:rsidR="00A77B3E">
      <w:r>
        <w:t xml:space="preserve">    УСТАНОВИЛ:</w:t>
      </w:r>
    </w:p>
    <w:p w:rsidR="00A77B3E"/>
    <w:p w:rsidR="00A77B3E">
      <w:r>
        <w:t xml:space="preserve">дата в время фио работая в должности директора наименование организации юридический адрес: адрес, допустил  нарушение сроков  представления в ПУ и АСВ № 7, а именно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предоставление дата сведений о начисленных страховых взносах по форме ЕФС-1 раздел 2, за адрес дата, вместо до дата.     </w:t>
      </w:r>
    </w:p>
    <w:p w:rsidR="00A77B3E">
      <w:r>
        <w:t xml:space="preserve">В судебное заседание фио не явился, уведомлен  надлежащим образом о времени и месте слушания, об уважительности причин неявки не сообщил, заявлений либо ходатайств не поступало. 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  ст. 24 ФЗ от дата № 125 "Об обязательном социальном страховании от несчастных случаев на производстве и профессиональных заболеваний",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Факт совершения фио административного правонарушения, предусмотренного ст. 15.33 ч. 2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>Вина фио в совершении административного правонарушения, предусмотренного ст. 15.33  ч. 2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об административном правонарушении № 1032138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 подлежат квалификации по ст. 15.33  ч. 2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и социального страхования Российской Федерации по адрес.</w:t>
      </w:r>
    </w:p>
    <w:p w:rsidR="00A77B3E">
      <w:r>
        <w:t xml:space="preserve">  Обстоятельств, отягчающих или смягчающих административную ответственность, суд не установил.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2,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директора наименование организации - фио, признать виновным в совершении административного правонарушения, предусмотренного ч. 2 ст. 15.33 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         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отделение адрес Банка России//УФК по адрес, БИК телефон, корреспондентский счет 40102810645370000035, расчетный  счет 03100643000000017500, ОКТМО телефон, КБК телефон телефон, УИН 79791021509250037333. </w:t>
      </w:r>
    </w:p>
    <w:p w:rsidR="00A77B3E">
      <w:r>
        <w:t xml:space="preserve">         В соответствии с ч.1 ст.32.2 КоАП РФ - административный штраф должен быть уплачен лицом, привлеченным к административной ответственности не позднее 60 (шестидесяти) дней со дня вступления постановления о наложении штрафа в законную силу.</w:t>
      </w:r>
    </w:p>
    <w:p w:rsidR="00A77B3E"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штрафа, либо административный арест на срок до пятнадцати суток, либо обязательные работы на срок до 50 часов.</w:t>
      </w:r>
    </w:p>
    <w:p w:rsidR="00A77B3E">
      <w:r>
        <w:t>Документ, свидетельствующий об уплате штрафа предоставить в судебный участок № 91 по адресу: адрес.</w:t>
      </w:r>
    </w:p>
    <w:p w:rsidR="00A77B3E">
      <w:r>
        <w:t xml:space="preserve">          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ab/>
        <w:t xml:space="preserve">                          /подпись/    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