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              </w:t>
      </w:r>
    </w:p>
    <w:p w:rsidR="00A77B3E">
      <w:r>
        <w:t xml:space="preserve"> Дело № 5-91-489/2025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 Российской Федерации, паспортные данные, дата выдачи дата, зарегистрированного по адресу: адрес,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адрес, адресдата время, т.е. 60-дневный срок с момента вступления в законную силу постановления  № ЛО-112/2025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1  ст. 8.25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</w:t>
      </w:r>
    </w:p>
    <w:p w:rsidR="00A77B3E">
      <w:r>
        <w:t xml:space="preserve">- постановлением № ЛО-112/2025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1  ст. 8.25 КоАП РФ  в отношении фио, </w:t>
      </w:r>
    </w:p>
    <w:p w:rsidR="00A77B3E">
      <w:r>
        <w:t>- протоколом об административном правонарушении № ГЛО-2025/057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обстоятельства, отягчающие и смягчающие административную ответственность не установлено,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Пучинского 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0410760300915004892520184.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