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Дело № 5-91-491/2025</w:t>
      </w:r>
    </w:p>
    <w:p w:rsidR="00A77B3E">
      <w:r>
        <w:t>ПОСТАНОВЛЕНИЕ</w:t>
      </w:r>
    </w:p>
    <w:p w:rsidR="00A77B3E">
      <w:r>
        <w:t>дата</w:t>
        <w:tab/>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заместителя председателя Контрольно-счетной палаты муниципального образования адрес Крым – фио, </w:t>
      </w:r>
    </w:p>
    <w:p w:rsidR="00A77B3E">
      <w:r>
        <w:t xml:space="preserve">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в зале суда по адресу: адрес, дело об административном правонарушении в отношении:                                                                                                                                 </w:t>
      </w:r>
    </w:p>
    <w:p w:rsidR="00A77B3E">
      <w:r>
        <w:t xml:space="preserve"> должностного лица – заместителя директора Муниципального бюджетного наименование организации - фио, гражданка Российской Федерации, паспортные данные, дата выдачи дата, зарегистрированной и проживающей  по адресу: адрес, адрес, привлекаемого к административной ответственности по  ст. 15.15.6 ч. 4 КоАП РФ,  </w:t>
      </w:r>
    </w:p>
    <w:p w:rsidR="00A77B3E">
      <w:r>
        <w:tab/>
        <w:tab/>
        <w:tab/>
        <w:t xml:space="preserve">                                                                   </w:t>
      </w:r>
    </w:p>
    <w:p w:rsidR="00A77B3E">
      <w:r>
        <w:t>УСТАНОВИЛ:</w:t>
      </w:r>
    </w:p>
    <w:p w:rsidR="00A77B3E">
      <w:r>
        <w:t xml:space="preserve"> Должностное лицо фио, согласно представленной информации сведений о привлечении к административной ответственности за совершение однородных административных правонарушений (гл. 15 КоАП РФ) в материалах дела отсутствует.</w:t>
      </w:r>
    </w:p>
    <w:p w:rsidR="00A77B3E">
      <w:r>
        <w:t xml:space="preserve">Должностное лицо - фио </w:t>
        <w:tab/>
        <w:t>совершил административное правонарушение, предусмотренное ч. 4 ст. 15.15.6 КоАП РФ –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при следующих обстоятельствах.</w:t>
      </w:r>
    </w:p>
    <w:p w:rsidR="00A77B3E">
      <w:r>
        <w:t xml:space="preserve">           В соответствии со статьей 9 Федерального закона от дата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адрес от дата № 27-ЗРК «Об отдельных вопросах деятельности контрольно-счетных органов муниципальных образований в адрес», Уставом муниципального образования адрес Крым, Положением о Контрольно-счетной палате муниципального образования адрес Крым в новой редакции, Регламентом Контрольно-счетной палаты муниципального образования адрес Крым, пунктом 2.12. плана работы Контрольно-счетной палаты муниципального образования адрес Крым на дата, программой контрольного мероприятия, поручением Контрольно-счетной палаты муниципального образования адрес Крым на проведение контрольного мероприятия от дата № 02-08/20 проведено контрольное мероприятие по вопросу проверки соблюдения порядка и условий предоставления субсидий, осуществление приносящей доход деятельности, эффективного управления переданного муниципального имущества в Муниципальном бюджетном наименование организации.</w:t>
      </w:r>
    </w:p>
    <w:p w:rsidR="00A77B3E">
      <w:r>
        <w:t>Составлен Акт о результатах проведенного контрольного мероприятия № 02-10/17  от дата.</w:t>
      </w:r>
    </w:p>
    <w:p w:rsidR="00A77B3E">
      <w:r>
        <w:t>Установлено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более чем на 10 процентов.</w:t>
      </w:r>
    </w:p>
    <w:p w:rsidR="00A77B3E">
      <w:r>
        <w:t>Данное нарушение требований к бюджетному учету выявлено в отсутствие уголовно наказуемого деяния, административная ответственность за которое установлена ч. 4 статьи 15.15.6 Кодекса Российской Федерации об административных правонарушениях.</w:t>
      </w:r>
    </w:p>
    <w:p w:rsidR="00A77B3E">
      <w:r>
        <w:t xml:space="preserve">Муниципальное бюджетное наименование организации (далее – МБУК адрес Щебетовка) является юридическим лицом с момента государственной регистрации. </w:t>
      </w:r>
    </w:p>
    <w:p w:rsidR="00A77B3E">
      <w:r>
        <w:t>МБУК ДК адрес имеет обособленное имущество на праве оперативного управления, самостоятельный баланс, лицевые счета, открытые в территориальных органах Федерального казначейства, печать со своим наименованием, штамп, бланки, эмблему и другие идентифицирующие признаки, необходимые для его деятельности, приобретает имущественные и неимущественные права, может быть истцом и ответчиком в суде, в арбитражном суде и третейском суде.</w:t>
      </w:r>
    </w:p>
    <w:p w:rsidR="00A77B3E">
      <w:r>
        <w:t>Учредителем и собственником имущества МБУК ДК адрес является Администрация адрес.</w:t>
      </w:r>
    </w:p>
    <w:p w:rsidR="00A77B3E">
      <w:r>
        <w:t>Функции и полномочия учредителя МБУК ДК адрес осуществляются Муниципальным казенным наименование организации.</w:t>
      </w:r>
    </w:p>
    <w:p w:rsidR="00A77B3E">
      <w:r>
        <w:t>Постановлением Администрации адрес от дата № 121 утвержден Устав муниципального бюджетного наименование организации в новой редакции (далее - Устав).</w:t>
      </w:r>
    </w:p>
    <w:p w:rsidR="00A77B3E">
      <w:r>
        <w:t xml:space="preserve">Согласно п. 3.1. Устава, имущество принадлежит МБУК ДК адрес на праве оперативного управления в соответствии с Гражданским кодексом РФ. </w:t>
      </w:r>
    </w:p>
    <w:p w:rsidR="00A77B3E">
      <w:r>
        <w:t>Согласно п. 3.12. Устава, земельный участок, необходимый для выполнения МБУК ДК           адрес своих уставных задач, предоставляется ему на праве постоянного (бессрочного) пользования в соответствии с действующим законодательством.</w:t>
      </w:r>
    </w:p>
    <w:p w:rsidR="00A77B3E">
      <w:r>
        <w:t>Согласно постановлению Администрации адрес от дата № 3007, МБУК адрес Щебетовка предоставлен без торгов в постоянное (бессрочное) пользование земельный участок площадью 10 600 м2, расположенный по адресу: адрес, муниципальное образование адрес Крым, адрес, земельный участок № 33, кадастровый номер 90:24:телефон:6307.</w:t>
      </w:r>
    </w:p>
    <w:p w:rsidR="00A77B3E">
      <w:r>
        <w:t>Исходя из понятий, данных в статье 6 Бюджетного Кодекса РФ, а также положений, предусмотренных статьей 264.1 Бюджетного Кодекса РФ,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A77B3E">
      <w:r>
        <w:t>В силу подпункта 6 пункта 1 статьи 162 Бюджетного Кодекса РФ получатель бюджетных средств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A77B3E">
      <w:r>
        <w:t>Согласно пункту 4 статьи 264.1 Бюджетного Кодекса РФ 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A77B3E">
      <w:r>
        <w:t>В соответствии с частью 2 статьи 11 Федерального закона от дата № 402-ФЗ «О бухгалтерском учете» при инвентаризации выявляется фактическое наличие соответствующих объектов, которое сопоставляется с данными регистров бухгалтерского учета.</w:t>
      </w:r>
    </w:p>
    <w:p w:rsidR="00A77B3E">
      <w:r>
        <w:t>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 (часть 1 статьи 13 Федерального закона от дата № 402-ФЗ «О бухгалтерском учете»).</w:t>
      </w:r>
    </w:p>
    <w:p w:rsidR="00A77B3E">
      <w:r>
        <w:t>Установлено, что по объекту «Земля 10600 кв.м.» (41031100001) с оценочной и балансовой стоимостью сумма, учитываемому в инвентаризационной описи (сличительная ведомость) по объектам нефинансовых активов на дата № ЖЖБУ-телефон, в соответствии с данными официального сайта Федеральной службы государственной регистрации, кадастра и картографии (далее – Росреестр) кадастровая стоимость земельного участка, расположенного по адресу: адрес, адрес (90:24:телефон:6307), на дату определения дата (дата внесения дата) составляет  сумма</w:t>
      </w:r>
    </w:p>
    <w:p w:rsidR="00A77B3E">
      <w:r>
        <w:t>Отражение в годовой бюджетной отчетности МБУК ДК адрес за дата по состоянию на дата объекта «Земля 10600 кв.м» (41031100001) с оценочной и балансовой стоимостью сумма руб. в форме телефон «Баланс государственного (муниципального) учреждения» послужило искажению показателя бюджетной и бухгалтерской (финансовой) отчетности, выраженного в денежном измерении, которое привело к искажению информации об активах более чем на 10 процентов; отражение в годовой бюджетной отчетности МБУК адрес Щебетовка  за дата по состоянию на дата объекта «Земля 10600 кв.м» (41031100001) с оценочной и балансовой стоимостью сумма в форме телефон «Баланс государственного (муниципального) учреждения» послужило искажению показателя бюджетной и бухгалтерской (финансовой) отчетности, выраженного в денежном измерении, которое привело к искажению информации об активах более чем на 10 процентов.</w:t>
      </w:r>
    </w:p>
    <w:p w:rsidR="00A77B3E">
      <w:r>
        <w:t>В дата в учете отражен объект «Земля 10600 кв.м.» (41031100001) по неактуальной кадастровой стоимости.</w:t>
      </w:r>
    </w:p>
    <w:p w:rsidR="00A77B3E">
      <w:r>
        <w:t>В нарушение пункта 36 приказа Министерства финансов Российской Федерации от дата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части 1 статьи 10 Федерального закона от дата № 402-ФЗ «О бухгалтерском учете», пункта 2 статьи 264.1 Бюджетного кодекса Российской Федерации в бюджетном учете и отчетности МБУК ДК адрес отражен объект недвижимого имущества, земельный участок, с неактуальной кадастровой стоимостью сумма, что повлекло грубое искажение показателей бюджетной (бухгалтерской) отчетности, а именно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более чем на 10 процентов за дата и за дата.</w:t>
      </w:r>
    </w:p>
    <w:p w:rsidR="00A77B3E">
      <w:r>
        <w:t>Искажение информации об активах в бюджетной отчетности МБУК ДК адрес, а именно данных:</w:t>
      </w:r>
    </w:p>
    <w:p w:rsidR="00A77B3E">
      <w:r>
        <w:t>- Баланса государственного (муниципального) учреждения (ф. 0503730) по состоянию на дата по строке 350 на сумму сумма в сторону ее завышения, искажение составило 63,26 %;</w:t>
      </w:r>
    </w:p>
    <w:p w:rsidR="00A77B3E">
      <w:r>
        <w:t>- Баланса государственного (муниципального) учреждения (ф. 0503730) по состоянию на дата по строке 350 на сумму сумма в сторону ее завышения, искажение составило 64,27 %.</w:t>
      </w:r>
    </w:p>
    <w:p w:rsidR="00A77B3E">
      <w:r>
        <w:t xml:space="preserve">Между МБУК ДК адрес, именуемое в дальнейшем Заказчик, с одной стороны, и МКУ «Централизованная бухгалтерия учреждений культуры муниципального образования адрес Крым», именуемое в дальнейшем Исполнитель, заключен договор о бухгалтерском обслуживании МКУ наименование организации, подведомственных Отделу по вопросам культуры Администрации адрес от дата № 13 (с учетом дополнительного соглашения от дата № 1 ((далее – Договор)). </w:t>
      </w:r>
    </w:p>
    <w:p w:rsidR="00A77B3E">
      <w:r>
        <w:t>Согласно пункту 2.1.2 Договора Заказчик обязуется осуществлять контроль за исполнением первичных учетных документов, представленных Исполнителю; выполнять требования Исполнителя по оформлению и представлению необходимых для учета документов и достоверных сведений (п.2.1.3); принимать локальные акты о проведении инвентаризации имущества, активов и обязательств Заказчика, проводить инвентаризацию и утверждать результаты инвентаризации. В случае выявления расхождений по результатам инвентаризации предоставлять Исполнителю   сведения о текущей оценочной стоимости имущества на дату принятия к бухгалтерскому учету излишек, выявленных при инвентаризации (пункт 2.1.8.).</w:t>
      </w:r>
    </w:p>
    <w:p w:rsidR="00A77B3E">
      <w:r>
        <w:t>Согласно пункту 4.1. Договора, Заказчик несет ответственность за своевременность и полноту предоставления Исполнителю документов в соответствии с графиком документооборота, достоверность, полноту сведений, содержащихся в них; последствия, вызванные недостоверностью и (или) неполнотой информации, предоставленной Заказчиком Исполнителю, а также непредставлением и (или) несовременным ее предоставлением.</w:t>
      </w:r>
    </w:p>
    <w:p w:rsidR="00A77B3E">
      <w:r>
        <w:t>Дополнительным соглашением № 1 от дата к Договору № 13 от дата о бухгалтерском обслуживании муниципальным казенным наименование организации учреждений, подведомственных Отделу по вопросам культуры Администрации адрес, в раздел 5 добавлен пункт 5.4. в том числе «Регламент взаимодействия Заказчика с Исполнителем (Приложение № 1)» и «Реестр документов (Приложение № 2)». Согласно Регламенту взаимодействия Заказчика с Исполнителем (Приложение № 1 к Дополнительному соглашению № 1 от дата к Договору № 13 от дата), ответственным за предоставление в МКУ «Централизованная бухгалтерия учреждений культуры муниципального образования адрес Крым»  документов, подтверждающих государственную регистрацию объектов недвижимости является Заказчик.</w:t>
      </w:r>
    </w:p>
    <w:p w:rsidR="00A77B3E">
      <w:r>
        <w:t>В соответствии с пунктом 5.4. раздела 5 «Порядок управления деятельностью ДК адрес» Устава муниципального бюджетного наименование организации в новой редакции, утвержденного постановлением Администрации адрес от дата № 121, руководитель адрес Щебетовка обязан в том числе обеспечивать раскрытие информации о адрес Щебетовка, его деятельности и закрепленном за ним имуществе в соответствии с требованиями федеральных законов; выполнять иные обязанности, установленные законодательством Российской Федерации, муниципальными правовыми актами городского адрес и  настоящим Уставом.</w:t>
      </w:r>
    </w:p>
    <w:p w:rsidR="00A77B3E">
      <w:r>
        <w:t>Контрольно-счетной палатой муниципального образования адрес Крым направлено в МБУК ДК адрес письмо о предоставлении информации об ответственном лице от дата № 01-16/893.</w:t>
      </w:r>
    </w:p>
    <w:p w:rsidR="00A77B3E">
      <w:r>
        <w:t>В соответствии с письмом МБУК ДК адрес от дата № 67 ответственным лицом за передачу в МКУ «Централизованная бухгалтерия учреждений культуры муниципального образования адрес Крым» документов, подтверждающих государственную регистрацию объектов недвижимости (выписок из Единого государственного реестра недвижимости о кадастровой стоимости и объектам недвижимости), является фио</w:t>
      </w:r>
    </w:p>
    <w:p w:rsidR="00A77B3E">
      <w:r>
        <w:t>Приказом МБУК ДК адрес от дата № 92/18-ЛС «О переводе работника на другую работу» с дата фио переведена с должности агента по снабжению на должность заместителя директора по административно-хозяйственной работе МБУК адрес Щебетовка, заключен трудовой договор от дата № 37/1 (дополнительное соглашение № 1 от дата к трудовому договору от дата № 37/1, дополнительное соглашение № 2 от дата к трудовому договору от дата № 37/1, дополнительное соглашение № 3 от дата к трудовому договору от дата № 37/1, дополнительное соглашение № 4 от дата к трудовому договору от дата № 37/1, дополнительное соглашение № 5 от дата к трудовому договору от дата № 37/1). В соответствии с дополнительным соглашением № 3 от дата к трудовому договору от дата № 37/1 должность «заместитель директора по административно-хозяйственной работе» переименована на «заместитель директора».</w:t>
      </w:r>
    </w:p>
    <w:p w:rsidR="00A77B3E">
      <w:r>
        <w:t>Приказом МБУК ДК адрес от дата № 143/24-ЛС с дата фио принята на должность заместителя директора МБУК адрес Щебетовка, заключен трудовой договор от дата № 78 (дополнительное соглашение № 1 от дата к трудовому договору от дата № 78).</w:t>
      </w:r>
    </w:p>
    <w:p w:rsidR="00A77B3E">
      <w:r>
        <w:t>В соответствии с пунктом 3 раздела 1 «Общие положения» должностной инструкции заместителя директора по административно-хозяйственной работе, утвержденной директором МБУК «ДК адрес МОГОФРК» фио дата (ознакомлена фио дата), и должностной инструкцией заместителя директора, утвержденной директором МБУК адрес Щебетовка МОГОФРК» фио дата (ознакомлена фио дата) (далее — Должностные инструкции), заместитель директора должен знать основные норматив-правовые акты, регламентирующие хозяйственную и финансово-экономическую деятельность ДК, организационную структуру ДК и др.</w:t>
      </w:r>
    </w:p>
    <w:p w:rsidR="00A77B3E">
      <w:r>
        <w:t>В соответствии с разделом 4 «Ответственность» Должностных инструкций заместитель директора несет ответственность за своевременное и качественное осуществление возложенных на него должностных обязанностей, организацию своей работы, своевременное и квалифицированное выполнение приказов, распоряжений и поручений вышестоящего руководства, нормативно-правых актов по своей деятельности, своевременное предоставление и достоверность статистической и иной информации о деятельности; за нарушение трудовой дисциплины, законодательных и нормативно-правовых актов заместитель директора может быть привлечен в соответствии с действующим законодательством в зависимости от тяжести проступка к дисциплинарной, материальной, административной и уголовной ответственности.</w:t>
      </w:r>
    </w:p>
    <w:p w:rsidR="00A77B3E">
      <w:r>
        <w:t xml:space="preserve">Частью 4 статьи 15.15.6 КоАП РФ установлена административная ответственность за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что влечет наложение административного штрафа на должностных лиц в размере от пятнадцати тысяч до сумма прописью. </w:t>
      </w:r>
    </w:p>
    <w:p w:rsidR="00A77B3E">
      <w:r>
        <w:t>Согласно пункту 1 статьи 9 Федерального закона от дата № 402-ФЗ «О бухгалтерском учете», каждый факт хозяйственной жизни подлежит оформлению первичным учетным документом.</w:t>
      </w:r>
    </w:p>
    <w:p w:rsidR="00A77B3E">
      <w:r>
        <w:t>В пункте 1 статьи 10 Федерального закона от дата № 402-ФЗ «О бухгалтерском учете» предусмотрено, что данные, содержащиеся в первичных учетных документах, подлежат своевременной регистрации и накоплению в регистрах бухгалтерского учета.</w:t>
      </w:r>
    </w:p>
    <w:p w:rsidR="00A77B3E">
      <w:r>
        <w:t>Объективная сторона состава административного правонарушения, предусмотренного ч. 4 ст. 15.15.6 КоАП РФ, выражается в искажении показателя бюджетной или бухгалтерской (финансовой) отчетности, выраженного в денежном измерении, которое привело к искажению информации об активах более чем на 10 процентов.</w:t>
      </w:r>
    </w:p>
    <w:p w:rsidR="00A77B3E">
      <w:r>
        <w:t>В силу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Из примечания к данной статье следует, что под должностным лицом в Кодексе Российской Федерации об административных правонарушениях понимается, в частности, лицо, выполняющее организационно-распорядительные или административно-хозяйственные функции в государственных и муниципальных организациях.</w:t>
      </w:r>
    </w:p>
    <w:p w:rsidR="00A77B3E">
      <w:r>
        <w:t xml:space="preserve">Таким образом, в действиях фио, заместителя директора МБУК ДК адрес, усматриваются признаки состава административного правонарушения по ч.4 статьи 15.15.6. Кодекса Российской Федерации об административных правонарушениях. Имеет место нарушение бюджетного законодательства, а именно пункта 2 статьи 264.1 Бюджетного кодекса Российской Федерации, части 1 статьи 9 и части 1 статьи 10 Федерального закона от дата № 402-ФЗ «О бухгалтерском учете», а также пунктов 28, 71 приказа Министерства финансов Российской Федерации от дата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 не произведено изменение переоцененной стоимости объектов непроизведенных активов в результате проведения государственной кадастровой переоценки или внесения изменений в Единый государственный реестр недвижимости в соответствии с законодательством Российской Федерации. </w:t>
      </w:r>
    </w:p>
    <w:p w:rsidR="00A77B3E">
      <w:r>
        <w:t>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Освобождение от административной ответственности в данном случае путем признания правонарушения малозначительным противоречит принципу неотвратимости ответственности, а также целям административного наказания.</w:t>
      </w:r>
    </w:p>
    <w:p w:rsidR="00A77B3E">
      <w:r>
        <w:t>Событие административного правонарушения и вина фио, заместителя директора МБУК ДК адрес, в его совершении подтверждены совокупностью исследованных Контрольно-счетной палатой муниципального образования адрес Крым доказательств.</w:t>
      </w:r>
    </w:p>
    <w:p w:rsidR="00A77B3E">
      <w:r>
        <w:t xml:space="preserve">         фио в судебном заседании вину признала в полном объеме, просила назначить наказание в виде предупреждения, поскольку правонарушение совершено впервые.</w:t>
      </w:r>
    </w:p>
    <w:p w:rsidR="00A77B3E">
      <w:r>
        <w:t xml:space="preserve">         Заместителя председателя Контрольно-счетной палаты муниципального образования адрес Крым – фио в судебном заседании доводы, указанные в протоколе об АП поддержала в полном объеме, просили назначить наказание в соответствии с положениями ч. 4 ст. 15.15.6 КоАП РФ, и не возражала против замены наказания в виде штрафа на предупреждение.</w:t>
      </w:r>
    </w:p>
    <w:p w:rsidR="00A77B3E">
      <w:r>
        <w:t xml:space="preserve">          Исследовав материалы дела, мировой судья приходит к следующему выводу.</w:t>
      </w:r>
    </w:p>
    <w:p w:rsidR="00A77B3E">
      <w:r>
        <w:t>Вина фио в совершении административного правонарушения подтверждается признание вины, а также: протоколом № 57 от дата в отношении фио по ч. 4 ст. 15.15.6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  Собранные по данному делу доказательства судом оценены в совокупности в соответствии с требованиями статьи 26.11 КоАП РФ, признаны допустимыми и достоверными.           </w:t>
      </w:r>
    </w:p>
    <w:p w:rsidR="00A77B3E">
      <w:r>
        <w:t>Таким образом, суд квалифицирует действия  должностного лица  фио по ч. 4 ст. 15.15.6 КоАП РФ –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w:t>
      </w:r>
    </w:p>
    <w:p w:rsidR="00A77B3E">
      <w:r>
        <w:t xml:space="preserve">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A77B3E">
      <w:r>
        <w:t xml:space="preserve">Обстоятельством, смягчающим административную ответственность фио, в силу ч. 2 ст. 4.2 КоАП РФ, мировой судья признает признание вины, совершение правонарушения впервые. </w:t>
      </w:r>
    </w:p>
    <w:p w:rsidR="00A77B3E">
      <w:r>
        <w:t>Обстоятельств, отягчающих административную ответственность, предусмотренных ст. 4.3 КоАП РФ, а также препятствующих производству по делу об административном правонарушении либо влекущих его прекращение, мировым судьей не установлено.</w:t>
      </w:r>
    </w:p>
    <w:p w:rsidR="00A77B3E">
      <w:r>
        <w:t>В силу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В силу части 2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Срок давности привлечения к административной ответственности, предусмотренный ст. 4.5 КоАП РФ, не истек. </w:t>
      </w:r>
    </w:p>
    <w:p w:rsidR="00A77B3E">
      <w:r>
        <w:t xml:space="preserve">При назначении вида и размера административного наказания мировой судья учитывает данные о личности фио, а также характер совершенного ею административного правонарушения, общественную опасность содеянного, наличие обстоятельства, смягчающего административную ответственность, и отсутствие обстоятельств, отягчающих административную ответственность. </w:t>
      </w:r>
    </w:p>
    <w:p w:rsidR="00A77B3E">
      <w:r>
        <w:t xml:space="preserve">Исследовав материалы дела, мировой судья пришел к выводу, что допущенное административное правонарушение не повлекло причинения вреда или возникновения угрозы причинения вреда жизни и здоровью людей либо других негативных последствий. </w:t>
      </w:r>
    </w:p>
    <w:p w:rsidR="00A77B3E">
      <w:r>
        <w:t>Учитывая также, что фио за совершение данного правонарушения привлекается впервые, сведений о совершении аналогичных правонарушений не представлено, отягчающих обстоятельств не имеется, санкция ч. 4 ст. 15.15.6 КоАП РФ не предусматривает наказание в виде предупреждения, мировой судья считает возможным применить положения ч. 1 ст. 4.1.1 КоАП РФ и заменить административный штраф на предупреждение, что в силу приведенных обстоятельств обеспечит фактическую реализацию целей административного наказания, а именно предупреждение совершения новых правонарушений, как самим правонарушителем, так и другими лицами.</w:t>
      </w:r>
    </w:p>
    <w:p w:rsidR="00A77B3E">
      <w:r>
        <w:t xml:space="preserve">            Руководствуясь ст.ст. 24.5, ст. 15.15.6 ч. 4,  29.9, 29.10, 29.11 КоАП РФ, мировой судья -</w:t>
      </w:r>
    </w:p>
    <w:p w:rsidR="00A77B3E"/>
    <w:p w:rsidR="00A77B3E">
      <w:r>
        <w:t>ПОСТАНОВИЛ:</w:t>
      </w:r>
    </w:p>
    <w:p w:rsidR="00A77B3E"/>
    <w:p w:rsidR="00A77B3E">
      <w:r>
        <w:t>Должностное лицо - заместителя директора Муниципального бюджетного наименование организации - фио признать виновным в совершении правонарушения, предусмотренного ч. 4  ст. 15.15.6   КоАП РФ, и назначить ему наказание в виде административного штрафа в размере сумма.</w:t>
      </w:r>
    </w:p>
    <w:p w:rsidR="00A77B3E">
      <w:r>
        <w:t>В соответствии с частью 1 статьи 4.1.1 Кодекса Российской Федерации об административных правонарушениях назначенный административный штраф заменить предупреждением.</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Мировой судья                                                               /подпись/                                                     фио</w:t>
      </w:r>
    </w:p>
    <w:p w:rsidR="00A77B3E">
      <w:r>
        <w:t xml:space="preserve">  </w:t>
      </w:r>
    </w:p>
    <w:p w:rsidR="00A77B3E">
      <w:r>
        <w:t>Копия верна:</w:t>
      </w:r>
    </w:p>
    <w:p w:rsidR="00A77B3E">
      <w:r>
        <w:t xml:space="preserve">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